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B0" w:rsidRPr="00994DB0" w:rsidRDefault="00994DB0" w:rsidP="00994D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4DB0">
        <w:rPr>
          <w:rFonts w:ascii="Times New Roman" w:hAnsi="Times New Roman" w:cs="Times New Roman"/>
          <w:bCs/>
          <w:sz w:val="24"/>
          <w:szCs w:val="24"/>
        </w:rPr>
        <w:t xml:space="preserve"> П</w:t>
      </w:r>
      <w:r>
        <w:rPr>
          <w:rFonts w:ascii="Times New Roman" w:hAnsi="Times New Roman" w:cs="Times New Roman"/>
          <w:bCs/>
          <w:sz w:val="24"/>
          <w:szCs w:val="24"/>
        </w:rPr>
        <w:t>риложение к</w:t>
      </w:r>
      <w:r w:rsidRPr="00994DB0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994DB0">
        <w:rPr>
          <w:rFonts w:ascii="Times New Roman" w:hAnsi="Times New Roman" w:cs="Times New Roman"/>
          <w:sz w:val="24"/>
          <w:szCs w:val="24"/>
        </w:rPr>
        <w:t>тогов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994DB0">
        <w:rPr>
          <w:rFonts w:ascii="Times New Roman" w:hAnsi="Times New Roman" w:cs="Times New Roman"/>
          <w:sz w:val="24"/>
          <w:szCs w:val="24"/>
        </w:rPr>
        <w:t xml:space="preserve">  отчет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291998" w:rsidRDefault="00994DB0" w:rsidP="00994D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4DB0">
        <w:rPr>
          <w:rFonts w:ascii="Times New Roman" w:hAnsi="Times New Roman" w:cs="Times New Roman"/>
          <w:sz w:val="24"/>
          <w:szCs w:val="24"/>
        </w:rPr>
        <w:t xml:space="preserve"> о результатах анализа состояния </w:t>
      </w:r>
    </w:p>
    <w:p w:rsidR="00291998" w:rsidRDefault="00994DB0" w:rsidP="00994D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4DB0">
        <w:rPr>
          <w:rFonts w:ascii="Times New Roman" w:hAnsi="Times New Roman" w:cs="Times New Roman"/>
          <w:sz w:val="24"/>
          <w:szCs w:val="24"/>
        </w:rPr>
        <w:t xml:space="preserve">и перспектив развития системы образования  </w:t>
      </w:r>
    </w:p>
    <w:p w:rsidR="00994DB0" w:rsidRPr="00994DB0" w:rsidRDefault="00994DB0" w:rsidP="00994D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4DB0">
        <w:rPr>
          <w:rFonts w:ascii="Times New Roman" w:hAnsi="Times New Roman" w:cs="Times New Roman"/>
          <w:sz w:val="24"/>
          <w:szCs w:val="24"/>
        </w:rPr>
        <w:t>муниципального образования «Мясниковский район»</w:t>
      </w:r>
    </w:p>
    <w:p w:rsidR="00994DB0" w:rsidRPr="00994DB0" w:rsidRDefault="00994DB0" w:rsidP="00994DB0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94DB0">
        <w:rPr>
          <w:rFonts w:ascii="Times New Roman" w:hAnsi="Times New Roman" w:cs="Times New Roman"/>
          <w:bCs/>
          <w:sz w:val="24"/>
          <w:szCs w:val="24"/>
        </w:rPr>
        <w:t>за 2013 год</w:t>
      </w:r>
    </w:p>
    <w:p w:rsidR="00994DB0" w:rsidRDefault="00994DB0" w:rsidP="00994D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94DB0" w:rsidRDefault="00994DB0" w:rsidP="009F5C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3D66" w:rsidRDefault="009F5CEB" w:rsidP="009F5C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D9F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МОНИТОРИНГА СИСТЕМЫ ОБРАЗОВАНИЯ муниципального образования «Мясниковский район»  </w:t>
      </w:r>
    </w:p>
    <w:p w:rsidR="009F5CEB" w:rsidRPr="00DC6D9F" w:rsidRDefault="009F5CEB" w:rsidP="009F5C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D9F">
        <w:rPr>
          <w:rFonts w:ascii="Times New Roman" w:hAnsi="Times New Roman" w:cs="Times New Roman"/>
          <w:b/>
          <w:bCs/>
          <w:sz w:val="24"/>
          <w:szCs w:val="24"/>
        </w:rPr>
        <w:t xml:space="preserve">за 2013 год </w:t>
      </w:r>
    </w:p>
    <w:p w:rsidR="009F5CEB" w:rsidRPr="00DC6D9F" w:rsidRDefault="009F5CEB" w:rsidP="009F5C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9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342"/>
        <w:gridCol w:w="1357"/>
      </w:tblGrid>
      <w:tr w:rsidR="009F5CEB" w:rsidRPr="00DC6D9F" w:rsidTr="008825A3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Раздел/подраздел/показатель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9F5CEB" w:rsidRPr="00DC6D9F" w:rsidTr="008825A3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2"/>
            <w:bookmarkEnd w:id="0"/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I. Общее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EB" w:rsidRPr="00DC6D9F" w:rsidTr="008825A3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4"/>
            <w:bookmarkEnd w:id="1"/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 Сведения о развитии дошкольного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EB" w:rsidRPr="00DC6D9F" w:rsidTr="008825A3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b/>
                <w:sz w:val="24"/>
                <w:szCs w:val="24"/>
              </w:rPr>
              <w:t>1.1. Уровень доступности дошкольного образования и численность населения, получающего дошкольное образование: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EB" w:rsidRPr="00DC6D9F" w:rsidTr="008825A3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1.1.1. 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92,5%</w:t>
            </w:r>
          </w:p>
        </w:tc>
      </w:tr>
      <w:tr w:rsidR="009F5CEB" w:rsidRPr="00DC6D9F" w:rsidTr="008825A3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1.1.2. 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59,8%</w:t>
            </w:r>
          </w:p>
        </w:tc>
      </w:tr>
      <w:tr w:rsidR="009F5CEB" w:rsidRPr="00DC6D9F" w:rsidTr="008825A3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1.1.3. 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CEB" w:rsidRPr="00DC6D9F" w:rsidTr="008825A3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b/>
                <w:sz w:val="24"/>
                <w:szCs w:val="24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EB" w:rsidRPr="00DC6D9F" w:rsidTr="008825A3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1.2.1.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0,27%</w:t>
            </w:r>
          </w:p>
        </w:tc>
      </w:tr>
      <w:tr w:rsidR="009F5CEB" w:rsidRPr="00DC6D9F" w:rsidTr="008825A3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b/>
                <w:sz w:val="24"/>
                <w:szCs w:val="24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CEB" w:rsidRPr="00DC6D9F" w:rsidTr="008825A3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1.3.1. Численность воспитанников организаций дошкольного образования в расчете на 1 педагогического работника.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F5CEB" w:rsidRPr="00DC6D9F" w:rsidTr="008825A3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1.3.2.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  <w:r w:rsidRPr="00DC6D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  <w:r w:rsidRPr="00DC6D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EB" w:rsidRPr="00DC6D9F" w:rsidRDefault="009F5CEB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0,8%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1.4.1. Площадь помещений, используемых непосредственно для нужд </w:t>
            </w: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образовательных организаций, в расчете на одного воспитанника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6,8 кв.м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1.4.2. 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водоснабжение;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центральное отопление;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канализацию.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31,57%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1.4.4. Удельный вес числа организаций, имеющих закрытые плавательные бассейны,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1.4.5. Число персональных компьютеров, доступных для использования детьми, в расчете на 100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1.5.1. Удельный вес численности детей с ограниченными возможностями здоровья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0,35%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1.5.2. Удельный вес численности детей-инвалидов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0,33%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1.6.1. Пропущено дней по болезни одним ребенком в дошкольной образовательной организации в год.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7,5 дней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1.7.1. Темп роста числа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5,3%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1.8.1. Общий объем финансовых средств, поступивших в дошкольные образовательные организации, в расчете на одного воспитанника.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73,2 тыс. руб.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1.8.2. Удельный вес финансовых средств от приносящей доход деятельности в общем объеме финансовых средств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9,9%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1.9.1. Удельный вес числа организаций, здания которых находятся в аварийном состоянии,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1.9.2. Удельный вес числа организаций, здания которых требуют капитального ремонта,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36,4%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2.1.1. Охват детей начальным общим, основным общим и средним общим образованием (отношение численности учащихся, осваивающих </w:t>
            </w: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программы начального общего, основного общего или среднего общего образования, к численности детей в возрасте 7 - 17 лет).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 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39,87%</w:t>
            </w:r>
          </w:p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2.2.1. Удельный вес численности лиц, занимающихся во вторую или третью смены, в общей численности учащихся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1,8%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2.2.2. Удельный вес численности лиц, углубленно изучающих отдельные предметы, в общей численности учащихся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2.3.1. Численность учащихся в общеобразовательных организациях в расчете на 1 педагогического работника.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2.3.2. Удельный вес численности учителей в возрасте до 35 лет в общей численности учителей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26,3%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заработной плате в субъекте Российской Федерации: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педагогических работников -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0,92%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из них учителей.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0,96%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2.4.1. Общая площадь всех помещений общеобразовательных организаций в расчете на одного учащегося.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7,3 кв.м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2.4.2. Удельный вес числа организаций, имеющих водопровод, центральное отопление, канализацию, в общем числе общеобразовательных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водопровод;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центральное отопление;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канализацию.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2.4.3. Число персональных компьютеров, используемых в учебных целях, в расчете на 100 учащихся общеобразовательных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014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D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имеющих доступ к Интернету.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50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2.4.4. Удельный вес числа общеобразовательных организаций, имеющих скорость подключения к сети Интернет от 1 Мбит/с и выше, в общем числе </w:t>
            </w: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организаций, подключенных к сети Интернет.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92,8%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2.5.1. 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2.5.2. 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1,35%</w:t>
            </w: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E1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E1" w:rsidRPr="00DC6D9F" w:rsidRDefault="00BA15E1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C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53 балла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C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63,6 балла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2.6.3. 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C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C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31 балл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2.6.4. 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C0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C0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1,6 %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2.6.5. 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C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C0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1,3 %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BA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C0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0,8 %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2.7.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C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2.7.1. Удельный вес лиц, обеспеченных горячим питанием, в общей </w:t>
            </w: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обучающихся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C0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83 %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2.7.2. 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28,5%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2.7.3. Удельный вес числа организаций, имеющих физкультурные залы,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2.7.4. Удельный вес числа организаций, имеющих плавательные бассейны,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7,1%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2.8.1. Темп роста числа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2.9.1. Общий объем финансовых средств, поступивших в общеобразовательные организации, в расчете на одного учащегося.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2.9.2.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1,1%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BA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2.10.1. Удельный вес числа организаций, имеющих пожарные краны и рукава,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78,57%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2.10.2. Удельный вес числа организаций, имеющих дымовые извещатели,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78,57%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2.10.3. Удельный вес числа организаций, имеющих "тревожную кнопку",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42,8%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2.10.4. Удельный вес числа организаций, имеющих охрану,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2.10.5. Удельный вес числа организаций, имеющих систему видеонаблюдения,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2.10.6. Удельный вес числа организаций, здания которых находятся в аварийном состоянии,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2BC5" w:rsidRPr="00DC6D9F" w:rsidTr="00BA15E1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2.10.7. Удельный вес числа организаций, здания которых требуют капитального ремонта,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III. Дополнительное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 Сведения о развитии дополнительного образования детей и взрослых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5.1.1. Охват детей в возрасте 5 - 18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5.2.1. Структура численности обучающихся в организациях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</w:t>
            </w: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общеобразовательные программы).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45,6%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5.3.1. 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в субъекте Российской Федерации.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0,88%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5.4.1. Общая площадь всех помещений организаций дополнительного образования в расчете на одного обучающегося.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1,08кв.м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5.4.2. Удельный вес числа организаций, имеющих водопровод, центральное отопление, канализацию, в общем числе образовательных организаций дополнительного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водопровод: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центральное отопление;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канализацию.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имеющих доступ к Интернету.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5.5.1. Темп роста числа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5.6.1. Общий объем финансовых средств, поступивших в образовательные организации дополнительного образования, в расчете на одного обучающегося.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5.6.2.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0,3%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5.7.1. Удельный вес числа организаций, имеющих филиалы, в 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611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 xml:space="preserve">5.8.1. Удельный вес числа организаций, имеющих пожарные краны и рукава, в </w:t>
            </w: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5.8.2. Удельный вес числа организаций, имеющих дымовые извещатели, в 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5.8.3. 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02BC5" w:rsidRPr="00DC6D9F" w:rsidTr="00611950">
        <w:trPr>
          <w:tblCellSpacing w:w="5" w:type="nil"/>
        </w:trPr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DC6D9F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D9F">
              <w:rPr>
                <w:rFonts w:ascii="Times New Roman" w:hAnsi="Times New Roman" w:cs="Times New Roman"/>
                <w:sz w:val="24"/>
                <w:szCs w:val="24"/>
              </w:rPr>
              <w:t>5.8.4. Удельный вес числа организаций, здания которых требуют капитального ремонта, в общем числе образовательных организаций дополнительного образования.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C5" w:rsidRPr="006C151E" w:rsidRDefault="00C02BC5" w:rsidP="0088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51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357469" w:rsidRPr="00DC6D9F" w:rsidRDefault="00357469" w:rsidP="00BA15E1">
      <w:pPr>
        <w:rPr>
          <w:rFonts w:ascii="Times New Roman" w:hAnsi="Times New Roman" w:cs="Times New Roman"/>
          <w:sz w:val="24"/>
          <w:szCs w:val="24"/>
        </w:rPr>
      </w:pPr>
    </w:p>
    <w:sectPr w:rsidR="00357469" w:rsidRPr="00DC6D9F" w:rsidSect="0079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11A" w:rsidRDefault="0083511A" w:rsidP="009F5CEB">
      <w:pPr>
        <w:spacing w:after="0" w:line="240" w:lineRule="auto"/>
      </w:pPr>
      <w:r>
        <w:separator/>
      </w:r>
    </w:p>
  </w:endnote>
  <w:endnote w:type="continuationSeparator" w:id="1">
    <w:p w:rsidR="0083511A" w:rsidRDefault="0083511A" w:rsidP="009F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11A" w:rsidRDefault="0083511A" w:rsidP="009F5CEB">
      <w:pPr>
        <w:spacing w:after="0" w:line="240" w:lineRule="auto"/>
      </w:pPr>
      <w:r>
        <w:separator/>
      </w:r>
    </w:p>
  </w:footnote>
  <w:footnote w:type="continuationSeparator" w:id="1">
    <w:p w:rsidR="0083511A" w:rsidRDefault="0083511A" w:rsidP="009F5CEB">
      <w:pPr>
        <w:spacing w:after="0" w:line="240" w:lineRule="auto"/>
      </w:pPr>
      <w:r>
        <w:continuationSeparator/>
      </w:r>
    </w:p>
  </w:footnote>
  <w:footnote w:id="2">
    <w:p w:rsidR="009F5CEB" w:rsidRPr="00BA15E1" w:rsidRDefault="009F5CEB" w:rsidP="00BA15E1">
      <w:pPr>
        <w:pStyle w:val="a6"/>
        <w:rPr>
          <w:szCs w:val="18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5CEB"/>
    <w:rsid w:val="00014DEE"/>
    <w:rsid w:val="00291998"/>
    <w:rsid w:val="002F748A"/>
    <w:rsid w:val="00357469"/>
    <w:rsid w:val="004543E5"/>
    <w:rsid w:val="0050691A"/>
    <w:rsid w:val="00611950"/>
    <w:rsid w:val="006C151E"/>
    <w:rsid w:val="00791A1A"/>
    <w:rsid w:val="0083511A"/>
    <w:rsid w:val="0088246B"/>
    <w:rsid w:val="00923F2D"/>
    <w:rsid w:val="00963D66"/>
    <w:rsid w:val="00994DB0"/>
    <w:rsid w:val="009F5CEB"/>
    <w:rsid w:val="00BA15E1"/>
    <w:rsid w:val="00BD2475"/>
    <w:rsid w:val="00C02BC5"/>
    <w:rsid w:val="00DC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CE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footnote reference"/>
    <w:basedOn w:val="a0"/>
    <w:uiPriority w:val="99"/>
    <w:semiHidden/>
    <w:unhideWhenUsed/>
    <w:rsid w:val="009F5CEB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9F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EB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BA15E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A15E1"/>
    <w:rPr>
      <w:sz w:val="20"/>
      <w:szCs w:val="20"/>
    </w:rPr>
  </w:style>
  <w:style w:type="paragraph" w:customStyle="1" w:styleId="ConsPlusNonformat">
    <w:name w:val="ConsPlusNonformat"/>
    <w:uiPriority w:val="99"/>
    <w:rsid w:val="00BA15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2437</Words>
  <Characters>13893</Characters>
  <Application>Microsoft Office Word</Application>
  <DocSecurity>0</DocSecurity>
  <Lines>115</Lines>
  <Paragraphs>32</Paragraphs>
  <ScaleCrop>false</ScaleCrop>
  <Company>Мясниковский РОО</Company>
  <LinksUpToDate>false</LinksUpToDate>
  <CharactersWithSpaces>16298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15</cp:revision>
  <dcterms:created xsi:type="dcterms:W3CDTF">2014-10-09T06:45:00Z</dcterms:created>
  <dcterms:modified xsi:type="dcterms:W3CDTF">2014-10-14T07:24:00Z</dcterms:modified>
</cp:coreProperties>
</file>