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3D" w:rsidRPr="00DF0664" w:rsidRDefault="00221F3D" w:rsidP="00221F3D">
      <w:pPr>
        <w:jc w:val="right"/>
        <w:rPr>
          <w:rFonts w:ascii="Times New Roman" w:hAnsi="Times New Roman" w:cs="Times New Roman"/>
          <w:sz w:val="28"/>
          <w:szCs w:val="28"/>
        </w:rPr>
      </w:pPr>
      <w:r w:rsidRPr="00DF0664">
        <w:rPr>
          <w:rFonts w:ascii="Times New Roman" w:hAnsi="Times New Roman" w:cs="Times New Roman"/>
          <w:sz w:val="28"/>
          <w:szCs w:val="28"/>
        </w:rPr>
        <w:t>проект</w:t>
      </w:r>
    </w:p>
    <w:p w:rsidR="00221F3D" w:rsidRPr="00DF0664" w:rsidRDefault="00221F3D" w:rsidP="00221F3D">
      <w:pPr>
        <w:rPr>
          <w:rFonts w:ascii="Times New Roman" w:hAnsi="Times New Roman" w:cs="Times New Roman"/>
          <w:sz w:val="28"/>
          <w:szCs w:val="28"/>
        </w:rPr>
      </w:pPr>
    </w:p>
    <w:p w:rsidR="00221F3D" w:rsidRPr="00DF0664" w:rsidRDefault="00221F3D" w:rsidP="002A2ABD">
      <w:pPr>
        <w:spacing w:after="0" w:line="240" w:lineRule="auto"/>
        <w:jc w:val="center"/>
        <w:rPr>
          <w:rFonts w:ascii="Times New Roman" w:hAnsi="Times New Roman" w:cs="Times New Roman"/>
          <w:sz w:val="28"/>
          <w:szCs w:val="28"/>
        </w:rPr>
      </w:pPr>
      <w:r w:rsidRPr="00DF0664">
        <w:rPr>
          <w:rFonts w:ascii="Times New Roman" w:hAnsi="Times New Roman" w:cs="Times New Roman"/>
          <w:sz w:val="28"/>
          <w:szCs w:val="28"/>
        </w:rPr>
        <w:t>Администрация</w:t>
      </w:r>
    </w:p>
    <w:p w:rsidR="00221F3D" w:rsidRPr="00DF0664" w:rsidRDefault="00221F3D" w:rsidP="002A2ABD">
      <w:pPr>
        <w:spacing w:after="0" w:line="240" w:lineRule="auto"/>
        <w:jc w:val="center"/>
        <w:rPr>
          <w:rFonts w:ascii="Times New Roman" w:hAnsi="Times New Roman" w:cs="Times New Roman"/>
          <w:sz w:val="28"/>
          <w:szCs w:val="28"/>
        </w:rPr>
      </w:pPr>
      <w:r w:rsidRPr="00DF0664">
        <w:rPr>
          <w:rFonts w:ascii="Times New Roman" w:hAnsi="Times New Roman" w:cs="Times New Roman"/>
          <w:sz w:val="28"/>
          <w:szCs w:val="28"/>
        </w:rPr>
        <w:t>Мясниковского района</w:t>
      </w:r>
    </w:p>
    <w:p w:rsidR="00221F3D" w:rsidRPr="00DF0664" w:rsidRDefault="00221F3D" w:rsidP="00221F3D">
      <w:pPr>
        <w:spacing w:after="0"/>
        <w:jc w:val="center"/>
        <w:rPr>
          <w:rFonts w:ascii="Times New Roman" w:hAnsi="Times New Roman" w:cs="Times New Roman"/>
          <w:sz w:val="28"/>
          <w:szCs w:val="28"/>
        </w:rPr>
      </w:pPr>
    </w:p>
    <w:p w:rsidR="00221F3D" w:rsidRPr="00DF0664" w:rsidRDefault="00CC0A08" w:rsidP="00221F3D">
      <w:pPr>
        <w:spacing w:after="0"/>
        <w:jc w:val="center"/>
        <w:rPr>
          <w:rFonts w:ascii="Times New Roman" w:hAnsi="Times New Roman" w:cs="Times New Roman"/>
          <w:sz w:val="28"/>
          <w:szCs w:val="28"/>
        </w:rPr>
      </w:pPr>
      <w:r w:rsidRPr="00DF0664">
        <w:rPr>
          <w:rFonts w:ascii="Times New Roman" w:hAnsi="Times New Roman" w:cs="Times New Roman"/>
          <w:sz w:val="28"/>
          <w:szCs w:val="28"/>
        </w:rPr>
        <w:t>постановл</w:t>
      </w:r>
      <w:r w:rsidR="00C279B7" w:rsidRPr="00DF0664">
        <w:rPr>
          <w:rFonts w:ascii="Times New Roman" w:hAnsi="Times New Roman" w:cs="Times New Roman"/>
          <w:sz w:val="28"/>
          <w:szCs w:val="28"/>
        </w:rPr>
        <w:t>ение</w:t>
      </w:r>
    </w:p>
    <w:p w:rsidR="00221F3D" w:rsidRPr="00DF0664" w:rsidRDefault="00221F3D" w:rsidP="00221F3D">
      <w:pPr>
        <w:rPr>
          <w:rFonts w:ascii="Times New Roman" w:hAnsi="Times New Roman" w:cs="Times New Roman"/>
          <w:sz w:val="28"/>
          <w:szCs w:val="28"/>
        </w:rPr>
      </w:pPr>
    </w:p>
    <w:p w:rsidR="00221F3D" w:rsidRPr="00DF0664" w:rsidRDefault="002E0ED4" w:rsidP="00221F3D">
      <w:pPr>
        <w:rPr>
          <w:rFonts w:ascii="Times New Roman" w:hAnsi="Times New Roman" w:cs="Times New Roman"/>
          <w:sz w:val="28"/>
          <w:szCs w:val="28"/>
        </w:rPr>
      </w:pPr>
      <w:r>
        <w:rPr>
          <w:rFonts w:ascii="Times New Roman" w:hAnsi="Times New Roman" w:cs="Times New Roman"/>
          <w:sz w:val="28"/>
          <w:szCs w:val="28"/>
        </w:rPr>
        <w:t>12.04.2016г.</w:t>
      </w:r>
      <w:r w:rsidR="00221F3D" w:rsidRPr="00DF0664">
        <w:rPr>
          <w:rFonts w:ascii="Times New Roman" w:hAnsi="Times New Roman" w:cs="Times New Roman"/>
          <w:sz w:val="28"/>
          <w:szCs w:val="28"/>
        </w:rPr>
        <w:t xml:space="preserve">                                  </w:t>
      </w:r>
      <w:r w:rsidR="00CF6E15">
        <w:rPr>
          <w:rFonts w:ascii="Times New Roman" w:hAnsi="Times New Roman" w:cs="Times New Roman"/>
          <w:sz w:val="28"/>
          <w:szCs w:val="28"/>
        </w:rPr>
        <w:t xml:space="preserve">          </w:t>
      </w:r>
      <w:r w:rsidR="00221F3D" w:rsidRPr="00DF0664">
        <w:rPr>
          <w:rFonts w:ascii="Times New Roman" w:hAnsi="Times New Roman" w:cs="Times New Roman"/>
          <w:sz w:val="28"/>
          <w:szCs w:val="28"/>
        </w:rPr>
        <w:t xml:space="preserve"> №                                         </w:t>
      </w:r>
      <w:r w:rsidR="00435F50" w:rsidRPr="00DF0664">
        <w:rPr>
          <w:rFonts w:ascii="Times New Roman" w:hAnsi="Times New Roman" w:cs="Times New Roman"/>
          <w:sz w:val="28"/>
          <w:szCs w:val="28"/>
        </w:rPr>
        <w:t xml:space="preserve">             </w:t>
      </w:r>
      <w:r w:rsidR="00221F3D" w:rsidRPr="00DF0664">
        <w:rPr>
          <w:rFonts w:ascii="Times New Roman" w:hAnsi="Times New Roman" w:cs="Times New Roman"/>
          <w:sz w:val="28"/>
          <w:szCs w:val="28"/>
        </w:rPr>
        <w:t>с. Чалтырь</w:t>
      </w:r>
    </w:p>
    <w:p w:rsidR="009F37D4" w:rsidRPr="00DF0664" w:rsidRDefault="009F37D4" w:rsidP="00221F3D">
      <w:pPr>
        <w:jc w:val="both"/>
        <w:rPr>
          <w:rFonts w:ascii="Times New Roman" w:hAnsi="Times New Roman" w:cs="Times New Roman"/>
          <w:sz w:val="28"/>
          <w:szCs w:val="28"/>
        </w:rPr>
      </w:pPr>
    </w:p>
    <w:p w:rsidR="002E0ED4" w:rsidRDefault="00006B74" w:rsidP="002E0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w:t>
      </w:r>
      <w:r w:rsidR="00054906">
        <w:rPr>
          <w:rFonts w:ascii="Times New Roman" w:hAnsi="Times New Roman" w:cs="Times New Roman"/>
          <w:sz w:val="28"/>
          <w:szCs w:val="28"/>
        </w:rPr>
        <w:t xml:space="preserve">утверждении </w:t>
      </w:r>
    </w:p>
    <w:p w:rsidR="002E0ED4" w:rsidRDefault="002E0ED4" w:rsidP="002E0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типовой документации </w:t>
      </w:r>
    </w:p>
    <w:p w:rsidR="002E0ED4" w:rsidRDefault="002E0ED4" w:rsidP="002E0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проведения </w:t>
      </w:r>
    </w:p>
    <w:p w:rsidR="002E0ED4" w:rsidRDefault="002E0ED4" w:rsidP="002E0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конкурсов и аукционов, </w:t>
      </w:r>
    </w:p>
    <w:p w:rsidR="00221F3D" w:rsidRDefault="002E0ED4" w:rsidP="002E0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 проектов контрактов</w:t>
      </w:r>
    </w:p>
    <w:p w:rsidR="002E0ED4" w:rsidRPr="00006B74" w:rsidRDefault="002E0ED4" w:rsidP="002E0ED4">
      <w:pPr>
        <w:spacing w:after="0" w:line="240" w:lineRule="auto"/>
        <w:jc w:val="both"/>
        <w:rPr>
          <w:rFonts w:ascii="Times New Roman" w:hAnsi="Times New Roman" w:cs="Times New Roman"/>
          <w:sz w:val="28"/>
          <w:szCs w:val="28"/>
        </w:rPr>
      </w:pPr>
      <w:r w:rsidRPr="00FC16B6">
        <w:rPr>
          <w:rFonts w:ascii="Times New Roman" w:hAnsi="Times New Roman" w:cs="Times New Roman"/>
          <w:sz w:val="28"/>
          <w:szCs w:val="28"/>
        </w:rPr>
        <w:t>для обеспечения муниципальных нужд</w:t>
      </w:r>
    </w:p>
    <w:p w:rsidR="00221F3D" w:rsidRPr="00DF0664" w:rsidRDefault="00221F3D" w:rsidP="00221F3D">
      <w:pPr>
        <w:jc w:val="both"/>
        <w:rPr>
          <w:rFonts w:ascii="Times New Roman" w:hAnsi="Times New Roman" w:cs="Times New Roman"/>
          <w:sz w:val="28"/>
          <w:szCs w:val="28"/>
        </w:rPr>
      </w:pPr>
    </w:p>
    <w:p w:rsidR="00935A3E" w:rsidRPr="00006B74" w:rsidRDefault="005F6CE7" w:rsidP="00935A3E">
      <w:pPr>
        <w:spacing w:after="0" w:line="240" w:lineRule="auto"/>
        <w:jc w:val="both"/>
        <w:rPr>
          <w:rFonts w:ascii="Times New Roman" w:hAnsi="Times New Roman" w:cs="Times New Roman"/>
          <w:sz w:val="28"/>
          <w:szCs w:val="28"/>
        </w:rPr>
      </w:pPr>
      <w:r w:rsidRPr="00DF0664">
        <w:rPr>
          <w:rFonts w:ascii="Times New Roman" w:hAnsi="Times New Roman" w:cs="Times New Roman"/>
          <w:color w:val="000000"/>
          <w:sz w:val="28"/>
          <w:szCs w:val="28"/>
        </w:rPr>
        <w:t xml:space="preserve">В </w:t>
      </w:r>
      <w:r w:rsidR="009F37D4" w:rsidRPr="00DF0664">
        <w:rPr>
          <w:rFonts w:ascii="Times New Roman" w:hAnsi="Times New Roman" w:cs="Times New Roman"/>
          <w:color w:val="000000"/>
          <w:sz w:val="28"/>
          <w:szCs w:val="28"/>
        </w:rPr>
        <w:t>соответствии с</w:t>
      </w:r>
      <w:r w:rsidR="00F94BB7" w:rsidRPr="00DF0664">
        <w:rPr>
          <w:rFonts w:ascii="Times New Roman" w:hAnsi="Times New Roman" w:cs="Times New Roman"/>
          <w:color w:val="000000"/>
          <w:sz w:val="28"/>
          <w:szCs w:val="28"/>
        </w:rPr>
        <w:t xml:space="preserve"> </w:t>
      </w:r>
      <w:r w:rsidR="002E0ED4">
        <w:rPr>
          <w:rFonts w:ascii="Times New Roman" w:hAnsi="Times New Roman" w:cs="Times New Roman"/>
          <w:color w:val="000000"/>
          <w:sz w:val="28"/>
          <w:szCs w:val="28"/>
        </w:rPr>
        <w:t>п. 3.1 протокола заседания постоянно действующего координационного совещания по обеспечению правопорядка в Ростовской области от 29.02.2016 № 1</w:t>
      </w:r>
      <w:r w:rsidR="006E16B3">
        <w:rPr>
          <w:rFonts w:ascii="Times New Roman" w:hAnsi="Times New Roman" w:cs="Times New Roman"/>
          <w:color w:val="000000"/>
          <w:sz w:val="28"/>
          <w:szCs w:val="28"/>
        </w:rPr>
        <w:t>,</w:t>
      </w:r>
      <w:r w:rsidR="002E0ED4">
        <w:rPr>
          <w:rFonts w:ascii="Times New Roman" w:hAnsi="Times New Roman" w:cs="Times New Roman"/>
          <w:color w:val="000000"/>
          <w:sz w:val="28"/>
          <w:szCs w:val="28"/>
        </w:rPr>
        <w:t xml:space="preserve"> а также на основ</w:t>
      </w:r>
      <w:r w:rsidR="006E16B3">
        <w:rPr>
          <w:rFonts w:ascii="Times New Roman" w:hAnsi="Times New Roman" w:cs="Times New Roman"/>
          <w:color w:val="000000"/>
          <w:sz w:val="28"/>
          <w:szCs w:val="28"/>
        </w:rPr>
        <w:t>а</w:t>
      </w:r>
      <w:r w:rsidR="002E0ED4">
        <w:rPr>
          <w:rFonts w:ascii="Times New Roman" w:hAnsi="Times New Roman" w:cs="Times New Roman"/>
          <w:color w:val="000000"/>
          <w:sz w:val="28"/>
          <w:szCs w:val="28"/>
        </w:rPr>
        <w:t xml:space="preserve">нии </w:t>
      </w:r>
      <w:r w:rsidR="00DB0CE9">
        <w:rPr>
          <w:rFonts w:ascii="Times New Roman" w:hAnsi="Times New Roman" w:cs="Times New Roman"/>
          <w:color w:val="000000"/>
          <w:sz w:val="28"/>
          <w:szCs w:val="28"/>
        </w:rPr>
        <w:t>Федеральн</w:t>
      </w:r>
      <w:r w:rsidR="002E0ED4">
        <w:rPr>
          <w:rFonts w:ascii="Times New Roman" w:hAnsi="Times New Roman" w:cs="Times New Roman"/>
          <w:color w:val="000000"/>
          <w:sz w:val="28"/>
          <w:szCs w:val="28"/>
        </w:rPr>
        <w:t>ого</w:t>
      </w:r>
      <w:r w:rsidR="00DB0CE9">
        <w:rPr>
          <w:rFonts w:ascii="Times New Roman" w:hAnsi="Times New Roman" w:cs="Times New Roman"/>
          <w:color w:val="000000"/>
          <w:sz w:val="28"/>
          <w:szCs w:val="28"/>
        </w:rPr>
        <w:t xml:space="preserve"> закон</w:t>
      </w:r>
      <w:r w:rsidR="002E0ED4">
        <w:rPr>
          <w:rFonts w:ascii="Times New Roman" w:hAnsi="Times New Roman" w:cs="Times New Roman"/>
          <w:color w:val="000000"/>
          <w:sz w:val="28"/>
          <w:szCs w:val="28"/>
        </w:rPr>
        <w:t>а</w:t>
      </w:r>
      <w:r w:rsidR="00221F3D" w:rsidRPr="00DF0664">
        <w:rPr>
          <w:rFonts w:ascii="Times New Roman" w:hAnsi="Times New Roman" w:cs="Times New Roman"/>
          <w:color w:val="000000"/>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221F3D" w:rsidRPr="00DF0664" w:rsidRDefault="00221F3D" w:rsidP="00221F3D">
      <w:pPr>
        <w:spacing w:after="30"/>
        <w:jc w:val="both"/>
        <w:rPr>
          <w:rFonts w:ascii="Times New Roman" w:hAnsi="Times New Roman" w:cs="Times New Roman"/>
          <w:color w:val="000000" w:themeColor="text1"/>
          <w:sz w:val="28"/>
          <w:szCs w:val="28"/>
        </w:rPr>
      </w:pPr>
    </w:p>
    <w:p w:rsidR="00DB0CE9" w:rsidRPr="00FC16B6" w:rsidRDefault="00850586" w:rsidP="00081E55">
      <w:pPr>
        <w:pStyle w:val="a8"/>
        <w:numPr>
          <w:ilvl w:val="0"/>
          <w:numId w:val="2"/>
        </w:numPr>
        <w:spacing w:after="0" w:line="240" w:lineRule="auto"/>
        <w:rPr>
          <w:rFonts w:ascii="Times New Roman" w:hAnsi="Times New Roman" w:cs="Times New Roman"/>
          <w:sz w:val="28"/>
          <w:szCs w:val="28"/>
        </w:rPr>
      </w:pPr>
      <w:r w:rsidRPr="00FC16B6">
        <w:rPr>
          <w:rFonts w:ascii="Times New Roman" w:hAnsi="Times New Roman" w:cs="Times New Roman"/>
          <w:sz w:val="28"/>
          <w:szCs w:val="28"/>
        </w:rPr>
        <w:t>Утвердить</w:t>
      </w:r>
      <w:r w:rsidR="00FC16B6" w:rsidRPr="00FC16B6">
        <w:rPr>
          <w:rFonts w:ascii="Times New Roman" w:hAnsi="Times New Roman" w:cs="Times New Roman"/>
          <w:sz w:val="28"/>
          <w:szCs w:val="28"/>
        </w:rPr>
        <w:t>:</w:t>
      </w:r>
    </w:p>
    <w:p w:rsidR="00FC16B6" w:rsidRDefault="00FC16B6" w:rsidP="002E0ED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E0ED4">
        <w:rPr>
          <w:rFonts w:ascii="Times New Roman" w:hAnsi="Times New Roman" w:cs="Times New Roman"/>
          <w:sz w:val="28"/>
          <w:szCs w:val="28"/>
        </w:rPr>
        <w:t>типовую документацию для проведения конкурсов (приложение</w:t>
      </w:r>
      <w:r w:rsidR="00C3000D">
        <w:rPr>
          <w:rFonts w:ascii="Times New Roman" w:hAnsi="Times New Roman" w:cs="Times New Roman"/>
          <w:sz w:val="28"/>
          <w:szCs w:val="28"/>
        </w:rPr>
        <w:t xml:space="preserve"> № 1);</w:t>
      </w:r>
    </w:p>
    <w:p w:rsidR="00C3000D" w:rsidRDefault="00C3000D" w:rsidP="00C3000D">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типовую документацию для проведения аукционов (приложение № 2).</w:t>
      </w:r>
    </w:p>
    <w:p w:rsidR="00DB0CE9" w:rsidRPr="00CC5D25" w:rsidRDefault="00DB0CE9" w:rsidP="00CC5D25">
      <w:pPr>
        <w:spacing w:after="0" w:line="240" w:lineRule="auto"/>
        <w:ind w:firstLine="567"/>
        <w:jc w:val="both"/>
        <w:rPr>
          <w:rFonts w:ascii="Times New Roman" w:hAnsi="Times New Roman" w:cs="Times New Roman"/>
          <w:sz w:val="28"/>
          <w:szCs w:val="28"/>
        </w:rPr>
      </w:pPr>
      <w:r w:rsidRPr="00E51ACA">
        <w:rPr>
          <w:rFonts w:ascii="Times New Roman" w:hAnsi="Times New Roman" w:cs="Times New Roman"/>
          <w:color w:val="000000"/>
          <w:sz w:val="28"/>
          <w:szCs w:val="28"/>
        </w:rPr>
        <w:t xml:space="preserve">2. </w:t>
      </w:r>
      <w:r w:rsidR="006E16B3">
        <w:rPr>
          <w:rFonts w:ascii="Times New Roman" w:hAnsi="Times New Roman" w:cs="Times New Roman"/>
          <w:color w:val="000000"/>
          <w:sz w:val="28"/>
          <w:szCs w:val="28"/>
        </w:rPr>
        <w:t>В целях унификации, оптимизации закупочной деятельности, минимизации технических ошибок участников закупок, рекомендовать</w:t>
      </w:r>
      <w:r w:rsidR="00CC5D25" w:rsidRPr="00E51ACA">
        <w:rPr>
          <w:rFonts w:ascii="Times New Roman" w:hAnsi="Times New Roman" w:cs="Times New Roman"/>
          <w:color w:val="000000"/>
          <w:sz w:val="28"/>
          <w:szCs w:val="28"/>
        </w:rPr>
        <w:t xml:space="preserve"> </w:t>
      </w:r>
      <w:r w:rsidR="00CC5D25" w:rsidRPr="00E51ACA">
        <w:rPr>
          <w:rFonts w:ascii="Times New Roman" w:hAnsi="Times New Roman" w:cs="Times New Roman"/>
          <w:sz w:val="28"/>
          <w:szCs w:val="28"/>
        </w:rPr>
        <w:t>отраслевы</w:t>
      </w:r>
      <w:r w:rsidR="00CC5D25">
        <w:rPr>
          <w:rFonts w:ascii="Times New Roman" w:hAnsi="Times New Roman" w:cs="Times New Roman"/>
          <w:sz w:val="28"/>
          <w:szCs w:val="28"/>
        </w:rPr>
        <w:t>м (функциональным) органам</w:t>
      </w:r>
      <w:r w:rsidR="00CC5D25" w:rsidRPr="00E51ACA">
        <w:rPr>
          <w:rFonts w:ascii="Times New Roman" w:hAnsi="Times New Roman" w:cs="Times New Roman"/>
          <w:sz w:val="28"/>
          <w:szCs w:val="28"/>
        </w:rPr>
        <w:t xml:space="preserve"> Администрации Мясн</w:t>
      </w:r>
      <w:r w:rsidR="00CC5D25">
        <w:rPr>
          <w:rFonts w:ascii="Times New Roman" w:hAnsi="Times New Roman" w:cs="Times New Roman"/>
          <w:sz w:val="28"/>
          <w:szCs w:val="28"/>
        </w:rPr>
        <w:t>иковского района и муниципальным учреждениям</w:t>
      </w:r>
      <w:r w:rsidR="00CC5D25" w:rsidRPr="00E51ACA">
        <w:rPr>
          <w:rFonts w:ascii="Times New Roman" w:hAnsi="Times New Roman" w:cs="Times New Roman"/>
          <w:sz w:val="28"/>
          <w:szCs w:val="28"/>
        </w:rPr>
        <w:t xml:space="preserve"> Мясниковского района</w:t>
      </w:r>
      <w:r w:rsidR="006E16B3">
        <w:rPr>
          <w:rFonts w:ascii="Times New Roman" w:hAnsi="Times New Roman" w:cs="Times New Roman"/>
          <w:sz w:val="28"/>
          <w:szCs w:val="28"/>
        </w:rPr>
        <w:t xml:space="preserve"> </w:t>
      </w:r>
      <w:r w:rsidR="00B202CD">
        <w:rPr>
          <w:rFonts w:ascii="Times New Roman" w:hAnsi="Times New Roman" w:cs="Times New Roman"/>
          <w:sz w:val="28"/>
          <w:szCs w:val="28"/>
        </w:rPr>
        <w:t>использовать типовую документацию в процессе осуществления закупок.</w:t>
      </w:r>
      <w:r w:rsidR="00CC5D25">
        <w:rPr>
          <w:rFonts w:ascii="Times New Roman" w:hAnsi="Times New Roman" w:cs="Times New Roman"/>
          <w:color w:val="000000"/>
          <w:sz w:val="28"/>
          <w:szCs w:val="28"/>
        </w:rPr>
        <w:t xml:space="preserve"> </w:t>
      </w:r>
    </w:p>
    <w:p w:rsidR="009F37D4" w:rsidRPr="00E51ACA" w:rsidRDefault="00E51ACA" w:rsidP="00E51ACA">
      <w:pPr>
        <w:pStyle w:val="ConsPlusNormal"/>
        <w:ind w:firstLine="567"/>
        <w:jc w:val="both"/>
        <w:rPr>
          <w:rFonts w:ascii="Times New Roman" w:hAnsi="Times New Roman" w:cs="Times New Roman"/>
          <w:color w:val="000000" w:themeColor="text1"/>
          <w:sz w:val="28"/>
          <w:szCs w:val="28"/>
        </w:rPr>
      </w:pPr>
      <w:r w:rsidRPr="00E51ACA">
        <w:rPr>
          <w:rFonts w:ascii="Times New Roman" w:hAnsi="Times New Roman" w:cs="Times New Roman"/>
          <w:color w:val="000000" w:themeColor="text1"/>
          <w:sz w:val="28"/>
          <w:szCs w:val="28"/>
        </w:rPr>
        <w:t>3</w:t>
      </w:r>
      <w:r w:rsidR="009F37D4" w:rsidRPr="00E51ACA">
        <w:rPr>
          <w:rFonts w:ascii="Times New Roman" w:hAnsi="Times New Roman" w:cs="Times New Roman"/>
          <w:color w:val="000000" w:themeColor="text1"/>
          <w:sz w:val="28"/>
          <w:szCs w:val="28"/>
        </w:rPr>
        <w:t>. П</w:t>
      </w:r>
      <w:r w:rsidR="00214839">
        <w:rPr>
          <w:rFonts w:ascii="Times New Roman" w:hAnsi="Times New Roman" w:cs="Times New Roman"/>
          <w:color w:val="000000" w:themeColor="text1"/>
          <w:sz w:val="28"/>
          <w:szCs w:val="28"/>
        </w:rPr>
        <w:t xml:space="preserve">остановление вступает в силу с </w:t>
      </w:r>
      <w:r w:rsidR="009F37D4" w:rsidRPr="00E51ACA">
        <w:rPr>
          <w:rFonts w:ascii="Times New Roman" w:hAnsi="Times New Roman" w:cs="Times New Roman"/>
          <w:color w:val="000000" w:themeColor="text1"/>
          <w:sz w:val="28"/>
          <w:szCs w:val="28"/>
        </w:rPr>
        <w:t>1</w:t>
      </w:r>
      <w:r w:rsidR="00214839">
        <w:rPr>
          <w:rFonts w:ascii="Times New Roman" w:hAnsi="Times New Roman" w:cs="Times New Roman"/>
          <w:color w:val="000000" w:themeColor="text1"/>
          <w:sz w:val="28"/>
          <w:szCs w:val="28"/>
        </w:rPr>
        <w:t>2</w:t>
      </w:r>
      <w:r w:rsidR="009F37D4" w:rsidRPr="00E51ACA">
        <w:rPr>
          <w:rFonts w:ascii="Times New Roman" w:hAnsi="Times New Roman" w:cs="Times New Roman"/>
          <w:color w:val="000000" w:themeColor="text1"/>
          <w:sz w:val="28"/>
          <w:szCs w:val="28"/>
        </w:rPr>
        <w:t xml:space="preserve"> </w:t>
      </w:r>
      <w:r w:rsidR="00214839">
        <w:rPr>
          <w:rFonts w:ascii="Times New Roman" w:hAnsi="Times New Roman" w:cs="Times New Roman"/>
          <w:color w:val="000000" w:themeColor="text1"/>
          <w:sz w:val="28"/>
          <w:szCs w:val="28"/>
        </w:rPr>
        <w:t>апреля</w:t>
      </w:r>
      <w:r w:rsidR="009F37D4" w:rsidRPr="00E51ACA">
        <w:rPr>
          <w:rFonts w:ascii="Times New Roman" w:hAnsi="Times New Roman" w:cs="Times New Roman"/>
          <w:color w:val="000000" w:themeColor="text1"/>
          <w:sz w:val="28"/>
          <w:szCs w:val="28"/>
        </w:rPr>
        <w:t xml:space="preserve"> 2016 г.</w:t>
      </w:r>
    </w:p>
    <w:p w:rsidR="00536C75" w:rsidRPr="00E51ACA" w:rsidRDefault="00CC0A08" w:rsidP="00E51ACA">
      <w:pPr>
        <w:spacing w:after="0" w:line="240" w:lineRule="auto"/>
        <w:ind w:firstLine="567"/>
        <w:jc w:val="both"/>
        <w:rPr>
          <w:rFonts w:ascii="Times New Roman" w:hAnsi="Times New Roman" w:cs="Times New Roman"/>
          <w:color w:val="000000"/>
          <w:sz w:val="28"/>
          <w:szCs w:val="28"/>
        </w:rPr>
      </w:pPr>
      <w:r w:rsidRPr="00E51ACA">
        <w:rPr>
          <w:rFonts w:ascii="Times New Roman" w:hAnsi="Times New Roman" w:cs="Times New Roman"/>
          <w:color w:val="000000"/>
          <w:sz w:val="28"/>
          <w:szCs w:val="28"/>
        </w:rPr>
        <w:t>4</w:t>
      </w:r>
      <w:r w:rsidR="00536C75" w:rsidRPr="00E51ACA">
        <w:rPr>
          <w:rFonts w:ascii="Times New Roman" w:hAnsi="Times New Roman" w:cs="Times New Roman"/>
          <w:color w:val="000000"/>
          <w:sz w:val="28"/>
          <w:szCs w:val="28"/>
        </w:rPr>
        <w:t xml:space="preserve">. Контроль за исполнением </w:t>
      </w:r>
      <w:r w:rsidR="003461EB" w:rsidRPr="00E51ACA">
        <w:rPr>
          <w:rFonts w:ascii="Times New Roman" w:hAnsi="Times New Roman" w:cs="Times New Roman"/>
          <w:color w:val="000000"/>
          <w:sz w:val="28"/>
          <w:szCs w:val="28"/>
        </w:rPr>
        <w:t>постановл</w:t>
      </w:r>
      <w:r w:rsidR="00536C75" w:rsidRPr="00E51ACA">
        <w:rPr>
          <w:rFonts w:ascii="Times New Roman" w:hAnsi="Times New Roman" w:cs="Times New Roman"/>
          <w:color w:val="000000"/>
          <w:sz w:val="28"/>
          <w:szCs w:val="28"/>
        </w:rPr>
        <w:t xml:space="preserve">ения возложить на заместителя главы Администрации Мясниковского района В.Х. </w:t>
      </w:r>
      <w:proofErr w:type="spellStart"/>
      <w:r w:rsidR="00536C75" w:rsidRPr="00E51ACA">
        <w:rPr>
          <w:rFonts w:ascii="Times New Roman" w:hAnsi="Times New Roman" w:cs="Times New Roman"/>
          <w:color w:val="000000"/>
          <w:sz w:val="28"/>
          <w:szCs w:val="28"/>
        </w:rPr>
        <w:t>Хатламаджиян</w:t>
      </w:r>
      <w:proofErr w:type="spellEnd"/>
      <w:r w:rsidR="00536C75" w:rsidRPr="00E51ACA">
        <w:rPr>
          <w:rFonts w:ascii="Times New Roman" w:hAnsi="Times New Roman" w:cs="Times New Roman"/>
          <w:color w:val="000000"/>
          <w:sz w:val="28"/>
          <w:szCs w:val="28"/>
        </w:rPr>
        <w:t>.</w:t>
      </w:r>
    </w:p>
    <w:p w:rsidR="00536C75" w:rsidRDefault="00536C75" w:rsidP="00221F3D">
      <w:pPr>
        <w:jc w:val="both"/>
        <w:rPr>
          <w:rFonts w:ascii="Times New Roman" w:hAnsi="Times New Roman" w:cs="Times New Roman"/>
          <w:sz w:val="28"/>
          <w:szCs w:val="28"/>
        </w:rPr>
      </w:pPr>
    </w:p>
    <w:p w:rsidR="00E51ACA" w:rsidRPr="00DF0664" w:rsidRDefault="00E51ACA" w:rsidP="00221F3D">
      <w:pPr>
        <w:jc w:val="both"/>
        <w:rPr>
          <w:rFonts w:ascii="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395"/>
      </w:tblGrid>
      <w:tr w:rsidR="00221F3D" w:rsidRPr="00DF0664" w:rsidTr="00451DB1">
        <w:tc>
          <w:tcPr>
            <w:tcW w:w="4927" w:type="dxa"/>
            <w:tcBorders>
              <w:top w:val="nil"/>
              <w:left w:val="nil"/>
              <w:bottom w:val="nil"/>
              <w:right w:val="nil"/>
            </w:tcBorders>
          </w:tcPr>
          <w:p w:rsidR="00221F3D" w:rsidRPr="00DF0664" w:rsidRDefault="00F96321" w:rsidP="00451DB1">
            <w:pPr>
              <w:jc w:val="both"/>
              <w:rPr>
                <w:rFonts w:ascii="Times New Roman" w:hAnsi="Times New Roman" w:cs="Times New Roman"/>
                <w:sz w:val="28"/>
                <w:szCs w:val="28"/>
              </w:rPr>
            </w:pPr>
            <w:r w:rsidRPr="00DF0664">
              <w:rPr>
                <w:rFonts w:ascii="Times New Roman" w:hAnsi="Times New Roman" w:cs="Times New Roman"/>
                <w:sz w:val="28"/>
                <w:szCs w:val="28"/>
              </w:rPr>
              <w:t>Глава</w:t>
            </w:r>
            <w:r w:rsidR="00221F3D" w:rsidRPr="00DF0664">
              <w:rPr>
                <w:rFonts w:ascii="Times New Roman" w:hAnsi="Times New Roman" w:cs="Times New Roman"/>
                <w:sz w:val="28"/>
                <w:szCs w:val="28"/>
              </w:rPr>
              <w:t xml:space="preserve"> </w:t>
            </w:r>
            <w:r w:rsidR="00536C75" w:rsidRPr="00DF0664">
              <w:rPr>
                <w:rFonts w:ascii="Times New Roman" w:hAnsi="Times New Roman" w:cs="Times New Roman"/>
                <w:sz w:val="28"/>
                <w:szCs w:val="28"/>
              </w:rPr>
              <w:t xml:space="preserve">Администрации </w:t>
            </w:r>
            <w:r w:rsidR="00221F3D" w:rsidRPr="00DF0664">
              <w:rPr>
                <w:rFonts w:ascii="Times New Roman" w:hAnsi="Times New Roman" w:cs="Times New Roman"/>
                <w:sz w:val="28"/>
                <w:szCs w:val="28"/>
              </w:rPr>
              <w:t>района</w:t>
            </w:r>
          </w:p>
        </w:tc>
        <w:tc>
          <w:tcPr>
            <w:tcW w:w="4395" w:type="dxa"/>
            <w:tcBorders>
              <w:top w:val="nil"/>
              <w:left w:val="nil"/>
              <w:bottom w:val="nil"/>
              <w:right w:val="nil"/>
            </w:tcBorders>
          </w:tcPr>
          <w:p w:rsidR="00221F3D" w:rsidRPr="00DF0664" w:rsidRDefault="00536C75" w:rsidP="00451DB1">
            <w:pPr>
              <w:pStyle w:val="1"/>
              <w:jc w:val="right"/>
              <w:rPr>
                <w:szCs w:val="28"/>
              </w:rPr>
            </w:pPr>
            <w:r w:rsidRPr="00DF0664">
              <w:rPr>
                <w:szCs w:val="28"/>
              </w:rPr>
              <w:t xml:space="preserve">В.С. </w:t>
            </w:r>
            <w:proofErr w:type="spellStart"/>
            <w:r w:rsidRPr="00DF0664">
              <w:rPr>
                <w:szCs w:val="28"/>
              </w:rPr>
              <w:t>Килафян</w:t>
            </w:r>
            <w:proofErr w:type="spellEnd"/>
          </w:p>
        </w:tc>
      </w:tr>
    </w:tbl>
    <w:p w:rsidR="00CC0903" w:rsidRDefault="00CC0903" w:rsidP="009553F2">
      <w:pPr>
        <w:rPr>
          <w:rFonts w:ascii="Times New Roman" w:hAnsi="Times New Roman" w:cs="Times New Roman"/>
          <w:sz w:val="28"/>
          <w:szCs w:val="28"/>
        </w:rPr>
      </w:pPr>
    </w:p>
    <w:p w:rsidR="00CC0903" w:rsidRDefault="00CC0903">
      <w:pPr>
        <w:rPr>
          <w:rFonts w:ascii="Times New Roman" w:hAnsi="Times New Roman" w:cs="Times New Roman"/>
          <w:sz w:val="28"/>
          <w:szCs w:val="28"/>
        </w:rPr>
      </w:pPr>
      <w:r>
        <w:rPr>
          <w:rFonts w:ascii="Times New Roman" w:hAnsi="Times New Roman" w:cs="Times New Roman"/>
          <w:sz w:val="28"/>
          <w:szCs w:val="28"/>
        </w:rPr>
        <w:lastRenderedPageBreak/>
        <w:br w:type="page"/>
      </w:r>
    </w:p>
    <w:p w:rsidR="00CC0903" w:rsidRPr="00CC0903" w:rsidRDefault="00CC0903" w:rsidP="00CC0903">
      <w:bookmarkStart w:id="0" w:name="_Ref119427236"/>
      <w:bookmarkStart w:id="1" w:name="_Toc132535637"/>
      <w:bookmarkStart w:id="2" w:name="_РАЗДЕЛ_I.2._ОБЩИЕ_УСЛОВИЯ ПРОВЕДЕНИ"/>
      <w:bookmarkStart w:id="3" w:name="Num_R1"/>
      <w:bookmarkEnd w:id="2"/>
      <w:bookmarkEnd w:id="3"/>
      <w:r w:rsidRPr="00CC0903">
        <w:lastRenderedPageBreak/>
        <w:t>Приложение №1 к постановлению</w:t>
      </w:r>
    </w:p>
    <w:p w:rsidR="00CC0903" w:rsidRPr="00CC0903" w:rsidRDefault="00CC0903" w:rsidP="00CC0903">
      <w:r w:rsidRPr="00CC0903">
        <w:t>Администрации Мясниковского района</w:t>
      </w:r>
    </w:p>
    <w:p w:rsidR="00CC0903" w:rsidRPr="00CC0903" w:rsidRDefault="00CC0903" w:rsidP="00CC0903">
      <w:r w:rsidRPr="00CC0903">
        <w:t>12 апреля 2016г. № _____</w:t>
      </w:r>
    </w:p>
    <w:p w:rsidR="00CC0903" w:rsidRPr="00CC0903" w:rsidRDefault="00CC0903" w:rsidP="00CC0903"/>
    <w:p w:rsidR="00CC0903" w:rsidRPr="00CC0903" w:rsidRDefault="00CC0903" w:rsidP="00CC0903"/>
    <w:p w:rsidR="00CC0903" w:rsidRPr="00CC0903" w:rsidRDefault="00CC0903" w:rsidP="00CC0903">
      <w:r w:rsidRPr="00CC0903">
        <w:t>РОСТОВСКАЯ ОБЛАСТЬ</w:t>
      </w:r>
    </w:p>
    <w:p w:rsidR="00CC0903" w:rsidRPr="00CC0903" w:rsidRDefault="00CC0903" w:rsidP="00CC0903">
      <w:commentRangeStart w:id="4"/>
      <w:r w:rsidRPr="00CC0903">
        <w:t>___________________________________________</w:t>
      </w:r>
      <w:commentRangeEnd w:id="4"/>
      <w:r w:rsidRPr="00CC0903">
        <w:commentReference w:id="4"/>
      </w: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tbl>
      <w:tblPr>
        <w:tblW w:w="0" w:type="auto"/>
        <w:tblInd w:w="-106" w:type="dxa"/>
        <w:tblLook w:val="01E0"/>
      </w:tblPr>
      <w:tblGrid>
        <w:gridCol w:w="4961"/>
        <w:gridCol w:w="4962"/>
      </w:tblGrid>
      <w:tr w:rsidR="00CC0903" w:rsidRPr="00CC0903" w:rsidTr="002B4431">
        <w:tc>
          <w:tcPr>
            <w:tcW w:w="4961" w:type="dxa"/>
          </w:tcPr>
          <w:p w:rsidR="00CC0903" w:rsidRPr="00CC0903" w:rsidRDefault="00CC0903" w:rsidP="00CC0903">
            <w:pPr>
              <w:rPr>
                <w:highlight w:val="green"/>
              </w:rPr>
            </w:pPr>
          </w:p>
        </w:tc>
        <w:tc>
          <w:tcPr>
            <w:tcW w:w="4962" w:type="dxa"/>
          </w:tcPr>
          <w:p w:rsidR="00CC0903" w:rsidRPr="00CC0903" w:rsidRDefault="00CC0903" w:rsidP="00CC0903">
            <w:pPr>
              <w:rPr>
                <w:highlight w:val="yellow"/>
              </w:rPr>
            </w:pPr>
          </w:p>
          <w:p w:rsidR="00CC0903" w:rsidRPr="00CC0903" w:rsidRDefault="00CC0903" w:rsidP="00CC0903"/>
          <w:p w:rsidR="00CC0903" w:rsidRPr="00CC0903" w:rsidRDefault="00CC0903" w:rsidP="00CC0903">
            <w:r w:rsidRPr="00CC0903">
              <w:t>УТВЕРЖДАЮ:</w:t>
            </w:r>
          </w:p>
          <w:p w:rsidR="00CC0903" w:rsidRPr="00CC0903" w:rsidRDefault="00CC0903" w:rsidP="00CC0903"/>
          <w:p w:rsidR="00CC0903" w:rsidRPr="00CC0903" w:rsidRDefault="00CC0903" w:rsidP="00CC0903">
            <w:commentRangeStart w:id="5"/>
            <w:r w:rsidRPr="00CC0903">
              <w:t>____________________________</w:t>
            </w:r>
            <w:commentRangeEnd w:id="5"/>
            <w:r w:rsidRPr="00CC0903">
              <w:commentReference w:id="5"/>
            </w:r>
          </w:p>
          <w:p w:rsidR="00CC0903" w:rsidRPr="00CC0903" w:rsidRDefault="00CC0903" w:rsidP="00CC0903">
            <w:r w:rsidRPr="00CC0903">
              <w:t xml:space="preserve">_________________  </w:t>
            </w:r>
            <w:commentRangeStart w:id="6"/>
            <w:r w:rsidRPr="00CC0903">
              <w:rPr>
                <w:highlight w:val="yellow"/>
              </w:rPr>
              <w:t>____________</w:t>
            </w:r>
            <w:commentRangeEnd w:id="6"/>
            <w:r w:rsidRPr="00CC0903">
              <w:commentReference w:id="6"/>
            </w:r>
          </w:p>
          <w:p w:rsidR="00CC0903" w:rsidRPr="00CC0903" w:rsidRDefault="00CC0903" w:rsidP="00CC0903"/>
          <w:p w:rsidR="00CC0903" w:rsidRPr="00CC0903" w:rsidRDefault="00CC0903" w:rsidP="00CC0903">
            <w:r w:rsidRPr="00CC0903">
              <w:t xml:space="preserve">от </w:t>
            </w:r>
            <w:commentRangeStart w:id="7"/>
            <w:r w:rsidRPr="00CC0903">
              <w:t>«</w:t>
            </w:r>
            <w:r w:rsidRPr="00CC0903">
              <w:rPr>
                <w:highlight w:val="yellow"/>
              </w:rPr>
              <w:t>__</w:t>
            </w:r>
            <w:r w:rsidRPr="00CC0903">
              <w:t xml:space="preserve">» </w:t>
            </w:r>
            <w:r w:rsidRPr="00CC0903">
              <w:rPr>
                <w:highlight w:val="yellow"/>
              </w:rPr>
              <w:t>______</w:t>
            </w:r>
            <w:r w:rsidRPr="00CC0903">
              <w:t xml:space="preserve"> 201_ </w:t>
            </w:r>
            <w:commentRangeEnd w:id="7"/>
            <w:r w:rsidRPr="00CC0903">
              <w:commentReference w:id="7"/>
            </w:r>
            <w:r w:rsidRPr="00CC0903">
              <w:t>г.</w:t>
            </w: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tc>
      </w:tr>
    </w:tbl>
    <w:p w:rsidR="00CC0903" w:rsidRPr="00CC0903" w:rsidRDefault="00CC0903" w:rsidP="00CC0903"/>
    <w:p w:rsidR="00CC0903" w:rsidRPr="00CC0903" w:rsidRDefault="00CC0903" w:rsidP="00CC0903"/>
    <w:p w:rsidR="00CC0903" w:rsidRPr="00CC0903" w:rsidRDefault="00CC0903" w:rsidP="00CC0903">
      <w:r w:rsidRPr="00CC0903">
        <w:t>КОНКУРСНАЯ ДОКУМЕНТАЦИЯ</w:t>
      </w:r>
    </w:p>
    <w:p w:rsidR="00CC0903" w:rsidRPr="00CC0903" w:rsidRDefault="00CC0903" w:rsidP="00CC0903">
      <w:r w:rsidRPr="00CC0903">
        <w:t>НА ПРОВЕДЕНИЕ ОТКРЫТОГО КОНКУРСА</w:t>
      </w: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bookmarkStart w:id="8" w:name="RAZMESH_TITLE"/>
      <w:bookmarkEnd w:id="8"/>
      <w:r w:rsidRPr="00CC0903">
        <w:lastRenderedPageBreak/>
        <w:t xml:space="preserve">Оказание услуг по </w:t>
      </w:r>
      <w:commentRangeStart w:id="9"/>
      <w:r w:rsidRPr="00CC0903">
        <w:rPr>
          <w:highlight w:val="yellow"/>
        </w:rPr>
        <w:t>_____________________________</w:t>
      </w:r>
      <w:commentRangeEnd w:id="9"/>
      <w:r w:rsidRPr="00CC0903">
        <w:commentReference w:id="9"/>
      </w:r>
    </w:p>
    <w:p w:rsidR="00CC0903" w:rsidRPr="00CC0903" w:rsidRDefault="00CC0903" w:rsidP="00CC0903"/>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Pr>
        <w:rPr>
          <w:highlight w:val="yellow"/>
        </w:rPr>
      </w:pPr>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 xml:space="preserve">(_________________) </w:t>
      </w:r>
    </w:p>
    <w:p w:rsidR="00CC0903" w:rsidRPr="00CC0903" w:rsidRDefault="00CC0903" w:rsidP="00CC0903">
      <w:r w:rsidRPr="00CC0903">
        <w:t xml:space="preserve">2016 год </w:t>
      </w:r>
    </w:p>
    <w:p w:rsidR="00CC0903" w:rsidRPr="00CC0903" w:rsidRDefault="00CC0903" w:rsidP="00CC0903">
      <w:r w:rsidRPr="00CC0903">
        <w:br w:type="page"/>
      </w:r>
      <w:bookmarkEnd w:id="0"/>
      <w:bookmarkEnd w:id="1"/>
      <w:r w:rsidRPr="00CC0903">
        <w:lastRenderedPageBreak/>
        <w:t>Раздел I. ОБЩИЕ УСЛОВИЯ ПРОВЕДЕНИЯ ОТКРЫТОГО КОНКУРСА</w:t>
      </w:r>
    </w:p>
    <w:p w:rsidR="00CC0903" w:rsidRPr="00CC0903" w:rsidRDefault="00CC0903" w:rsidP="00CC0903"/>
    <w:p w:rsidR="00CC0903" w:rsidRPr="00CC0903" w:rsidRDefault="00CC0903" w:rsidP="00CC0903">
      <w:r w:rsidRPr="00CC0903">
        <w:t>1. Законодательное регулирование</w:t>
      </w:r>
    </w:p>
    <w:p w:rsidR="00CC0903" w:rsidRPr="00CC0903" w:rsidRDefault="00CC0903" w:rsidP="00CC0903">
      <w:r w:rsidRPr="00CC0903">
        <w:t xml:space="preserve">Настоящий открытый конкурс проводится в соответствии с Федеральным законом </w:t>
      </w:r>
      <w:r w:rsidRPr="00CC0903">
        <w:b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Федеральный закон), положениями Гражданского </w:t>
      </w:r>
      <w:hyperlink r:id="rId8" w:history="1">
        <w:r w:rsidRPr="00CC0903">
          <w:t>кодекса</w:t>
        </w:r>
      </w:hyperlink>
      <w:r w:rsidRPr="00CC0903">
        <w:t xml:space="preserve"> Российской Федерации, Бюджетного </w:t>
      </w:r>
      <w:hyperlink r:id="rId9" w:history="1">
        <w:r w:rsidRPr="00CC0903">
          <w:t>кодекса</w:t>
        </w:r>
      </w:hyperlink>
      <w:r w:rsidRPr="00CC0903">
        <w:t xml:space="preserve"> Российской Федерации и других федеральных законов, регулирующих отношения, направленные на обеспечение государственных и муниципальных нужд. </w:t>
      </w:r>
    </w:p>
    <w:p w:rsidR="00CC0903" w:rsidRPr="00CC0903" w:rsidRDefault="00CC0903" w:rsidP="00CC0903">
      <w:r w:rsidRPr="00CC0903">
        <w:t>2. Наименование, место нахождения, почтовый адрес, адрес электронной почты, номер контактного телефона, ответственное должностное лицо Муниципального заказчика, специализированной организации.</w:t>
      </w:r>
    </w:p>
    <w:p w:rsidR="00CC0903" w:rsidRPr="00CC0903" w:rsidRDefault="00CC0903" w:rsidP="00CC0903">
      <w:r w:rsidRPr="00CC0903">
        <w:t>Наименование, место нахождения, почтовый адрес, адрес электронной почты, номер контактного телефона, ответственное должностное лицо Муниципального заказчика</w:t>
      </w:r>
      <w:r w:rsidRPr="00CC0903" w:rsidDel="008A781D">
        <w:t xml:space="preserve"> </w:t>
      </w:r>
      <w:r w:rsidRPr="00CC0903">
        <w:t>указаны в Информационной карте конкурса. Специализированная организация при проведении открытого конкурса не привлекается.</w:t>
      </w:r>
    </w:p>
    <w:p w:rsidR="00CC0903" w:rsidRPr="00CC0903" w:rsidRDefault="00CC0903" w:rsidP="00CC0903">
      <w:r w:rsidRPr="00CC0903">
        <w:t>3. Наименование и описание объекта закупки и условий Муниципального контракта.</w:t>
      </w:r>
    </w:p>
    <w:p w:rsidR="00CC0903" w:rsidRPr="00CC0903" w:rsidRDefault="00CC0903" w:rsidP="00CC0903">
      <w:r w:rsidRPr="00CC0903">
        <w:t>Наименование и описание объекта закупки и условий Муниципального контракта (далее – контракт) указаны в Информационной карте открытого конкурса, Разделе VI «Проект Муниципального контракта» и  Разделе III «Техническое задание» настоящей конкурсной документации.</w:t>
      </w:r>
    </w:p>
    <w:p w:rsidR="00CC0903" w:rsidRPr="00CC0903" w:rsidRDefault="00CC0903" w:rsidP="00CC0903">
      <w:r w:rsidRPr="00CC0903">
        <w:t xml:space="preserve">4. Начальная (максимальная) цена контракта, обоснование начальной (максимальной) цены контракта. </w:t>
      </w:r>
    </w:p>
    <w:p w:rsidR="00CC0903" w:rsidRPr="00CC0903" w:rsidRDefault="00CC0903" w:rsidP="00CC0903">
      <w:r w:rsidRPr="00CC0903">
        <w:t>Начальная (максимальная) цена контракта указана в Информационной карте открытого конкурса. Обоснование начальной (максимальной) цены контракта указано в Разделе VII «Обоснование начальной (максимальной) цены контракта» настоящей конкурсной документации.</w:t>
      </w:r>
    </w:p>
    <w:p w:rsidR="00CC0903" w:rsidRPr="00CC0903" w:rsidRDefault="00CC0903" w:rsidP="00CC0903">
      <w:r w:rsidRPr="00CC0903">
        <w:t>5. Источник финансирования и порядок оплаты.</w:t>
      </w:r>
    </w:p>
    <w:p w:rsidR="00CC0903" w:rsidRPr="00CC0903" w:rsidRDefault="00CC0903" w:rsidP="00CC0903">
      <w:r w:rsidRPr="00CC0903">
        <w:t xml:space="preserve">5.1. Финансирование контракта на оказание услуг будет осуществляться из источника, указанного в Информационной карте открытого конкурса. </w:t>
      </w:r>
    </w:p>
    <w:p w:rsidR="00CC0903" w:rsidRPr="00CC0903" w:rsidRDefault="00CC0903" w:rsidP="00CC0903">
      <w:r w:rsidRPr="00CC0903">
        <w:t>5.2. Порядок оплаты за услуги указан в Информационной карте открытого конкурса.</w:t>
      </w:r>
    </w:p>
    <w:p w:rsidR="00CC0903" w:rsidRPr="00CC0903" w:rsidRDefault="00CC0903" w:rsidP="00CC0903">
      <w:r w:rsidRPr="00CC0903">
        <w:t>6.</w:t>
      </w:r>
      <w:r w:rsidRPr="00CC0903">
        <w:tab/>
        <w:t xml:space="preserve">Ограничение участия в определении исполнителя, установленное </w:t>
      </w:r>
      <w:r w:rsidRPr="00CC0903">
        <w:br/>
        <w:t>в соответствии с Законом.</w:t>
      </w:r>
    </w:p>
    <w:p w:rsidR="00CC0903" w:rsidRPr="00CC0903" w:rsidRDefault="00CC0903" w:rsidP="00CC0903">
      <w:r w:rsidRPr="00CC0903">
        <w:t>Не установлено.</w:t>
      </w:r>
    </w:p>
    <w:p w:rsidR="00CC0903" w:rsidRPr="00CC0903" w:rsidRDefault="00CC0903" w:rsidP="00CC0903">
      <w:r w:rsidRPr="00CC0903">
        <w:t>7. Используемый способ определения исполнителя.</w:t>
      </w:r>
    </w:p>
    <w:p w:rsidR="00CC0903" w:rsidRPr="00CC0903" w:rsidRDefault="00CC0903" w:rsidP="00CC0903">
      <w:r w:rsidRPr="00CC0903">
        <w:t>Используемый способ определения исполнителя - открытый конкурс.</w:t>
      </w:r>
    </w:p>
    <w:p w:rsidR="00CC0903" w:rsidRPr="00CC0903" w:rsidRDefault="00CC0903" w:rsidP="00CC0903">
      <w:r w:rsidRPr="00CC0903">
        <w:t>8. Срок, место и порядок подачи заявок участников открытого конкурса.</w:t>
      </w:r>
    </w:p>
    <w:p w:rsidR="00CC0903" w:rsidRPr="00CC0903" w:rsidRDefault="00CC0903" w:rsidP="00CC0903">
      <w:r w:rsidRPr="00CC0903">
        <w:lastRenderedPageBreak/>
        <w:t xml:space="preserve">8.1. Прием заявок на участие в открытом конкурсе осуществляется с даты размещения в единой информационной системе (до ввода в эксплуатацию указанной системы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sidRPr="00CC0903">
        <w:t>www.zakupki.gov.ru</w:t>
      </w:r>
      <w:proofErr w:type="spellEnd"/>
      <w:r w:rsidRPr="00CC0903">
        <w:t xml:space="preserve"> (далее - официальный сайт) извещения о проведении открытого конкурса и прекращается с наступлением указанного в извещении о проведении открытого конкурса и Информационной карте открытого конкурса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(если такая форма подачи заявки допускается Информационной картой открытого конкурса). Присутствующие при вскрытии конвертов с заявками на участие в открытом конкурсе  и открытии доступа к поданным в форме электронных документов заявкам на участие в открытом конкурсе (если такая форма подачи заявки допускается Информационной картой открытого конкурса) участники открытого конкурса вправе подать заявку на участие в открытом конкурсе после объявления единой комиссией о возможности подачи заявок на участие в открытом конкурсе, изменения или отзыва поданных заявок на участие в открытом конкурсе.</w:t>
      </w:r>
    </w:p>
    <w:p w:rsidR="00CC0903" w:rsidRPr="00CC0903" w:rsidRDefault="00CC0903" w:rsidP="00CC0903">
      <w:r w:rsidRPr="00CC0903">
        <w:t>8.2. Подача заявок на участие в открытом конкурсе осуществляется по адресу, указанному в Информационной карте открытого конкурса.</w:t>
      </w:r>
    </w:p>
    <w:p w:rsidR="00CC0903" w:rsidRPr="00CC0903" w:rsidRDefault="00CC0903" w:rsidP="00CC0903">
      <w:r w:rsidRPr="00CC0903">
        <w:t>8.3. Заявки на участие в открытом конкурсе представляются по форме и в порядке, которые указаны в настоящей конкурсной документации, а также в месте и до истечения срока, которые указаны в извещении о проведении открытого конкурса и Информационной карте открытого конкурса.</w:t>
      </w:r>
    </w:p>
    <w:p w:rsidR="00CC0903" w:rsidRPr="00CC0903" w:rsidRDefault="00CC0903" w:rsidP="00CC0903">
      <w:r w:rsidRPr="00CC0903">
        <w:t xml:space="preserve">8.4.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Информационной картой открытого конкурса). </w:t>
      </w:r>
    </w:p>
    <w:p w:rsidR="00CC0903" w:rsidRPr="00CC0903" w:rsidRDefault="00CC0903" w:rsidP="00CC0903">
      <w:r w:rsidRPr="00CC0903">
        <w:t>8.5.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(форма 1 Раздела IV конкурсной документации),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CC0903" w:rsidRPr="00CC0903" w:rsidRDefault="00CC0903" w:rsidP="00CC0903">
      <w:r w:rsidRPr="00CC0903">
        <w:t>8.6. Каждый конверт с заявкой на участие в открытом конкурсе, каждая поданная в форме электронного документа заявка на участие в открытом конкурсе (если такая форма подачи заявки допускается Информационной картой открытого конкурса), поступившие в срок, указанный в Информационной карте открытого конкурса, регистрируются Муниципальным заказчиком.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C0903" w:rsidRPr="00CC0903" w:rsidRDefault="00CC0903" w:rsidP="00CC0903">
      <w:r w:rsidRPr="00CC0903">
        <w:lastRenderedPageBreak/>
        <w:t>8.7. Участник открытого конкурса вправе подать только одну заявку на участие в открытом конкурсе в отношении предмета открытого конкурса.</w:t>
      </w:r>
    </w:p>
    <w:p w:rsidR="00CC0903" w:rsidRPr="00CC0903" w:rsidRDefault="00CC0903" w:rsidP="00CC0903">
      <w:r w:rsidRPr="00CC0903">
        <w:t>8.8.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C0903" w:rsidRPr="00CC0903" w:rsidRDefault="00CC0903" w:rsidP="00CC0903">
      <w:r w:rsidRPr="00CC0903">
        <w:t>9. Размер и порядок внесения денежных средств в качестве обеспечения заявок на участие в открытом конкурсе.</w:t>
      </w:r>
    </w:p>
    <w:p w:rsidR="00CC0903" w:rsidRPr="00CC0903" w:rsidRDefault="00CC0903" w:rsidP="00CC0903">
      <w:r w:rsidRPr="00CC0903">
        <w:t>9.1. Размер обеспечения заявки на участие в открытом конкурсе указан в Информационной карте открытого конкурса. Обеспечение заявки на участие в открытом конкурсе может предоставляться участником открытого конкурса путем внесения денежных средств на указанный в Информационной карте открытого конкурса счет или банковской гарантией. Выбор способа обеспечения заявки на участие в конкурсе осуществляется участником закупок.</w:t>
      </w:r>
    </w:p>
    <w:p w:rsidR="00CC0903" w:rsidRPr="00CC0903" w:rsidRDefault="00CC0903" w:rsidP="00CC0903">
      <w:r w:rsidRPr="00CC0903">
        <w:t>9.2. Требование об обеспечении заявки на участие в открытом конкурсе в равной мере относится ко всем участникам закупки.</w:t>
      </w:r>
    </w:p>
    <w:p w:rsidR="00CC0903" w:rsidRPr="00CC0903" w:rsidRDefault="00CC0903" w:rsidP="00CC0903">
      <w:r w:rsidRPr="00CC0903">
        <w:t>9.3. В случае,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открытом конкурсе, и до даты рассмотрения и оценки заявок денежные средства не поступили на счет, который указан в Информационной карте открытого конкурса, такой участник признается не предоставившим обеспечение заявки.</w:t>
      </w:r>
    </w:p>
    <w:p w:rsidR="00CC0903" w:rsidRPr="00CC0903" w:rsidRDefault="00CC0903" w:rsidP="00CC0903">
      <w:r w:rsidRPr="00CC0903">
        <w:t>9.4. Денежные средства, внесенные в качестве обеспечения заявки на участие в открытом конкурсе возвращаются на счет участника открытого конкурса в течение не более чем пяти рабочих дней с даты наступления одного из следующих случаев:</w:t>
      </w:r>
    </w:p>
    <w:p w:rsidR="00CC0903" w:rsidRPr="00CC0903" w:rsidRDefault="00CC0903" w:rsidP="00CC0903">
      <w:r w:rsidRPr="00CC0903">
        <w:t>9.4.1. подписание протокола рассмотрения и оценки заявок на участие в конкурсе. При этом возврат осуществляется в отношении денежных средств всех участников открытого конкурса, за исключением победителя открытого конкурса,  которому такие денежные средства возвращаются после заключения контракта;</w:t>
      </w:r>
    </w:p>
    <w:p w:rsidR="00CC0903" w:rsidRPr="00CC0903" w:rsidRDefault="00CC0903" w:rsidP="00CC0903">
      <w:r w:rsidRPr="00CC0903">
        <w:t>9.4.2. отмена открытого конкурса;</w:t>
      </w:r>
    </w:p>
    <w:p w:rsidR="00CC0903" w:rsidRPr="00CC0903" w:rsidRDefault="00CC0903" w:rsidP="00CC0903">
      <w:r w:rsidRPr="00CC0903">
        <w:t>9.4.3. отклонение заявки участника открытого конкурса;</w:t>
      </w:r>
    </w:p>
    <w:p w:rsidR="00CC0903" w:rsidRPr="00CC0903" w:rsidRDefault="00CC0903" w:rsidP="00CC0903">
      <w:r w:rsidRPr="00CC0903">
        <w:t>9.4.4. отзыв заявки участником открытого конкурса до окончания срока подачи заявок на участие в открытом конкурсе;</w:t>
      </w:r>
    </w:p>
    <w:p w:rsidR="00CC0903" w:rsidRPr="00CC0903" w:rsidRDefault="00CC0903" w:rsidP="00CC0903">
      <w:r w:rsidRPr="00CC0903">
        <w:t>9.4.5. получение заявки на участие в открытом конкурсе после окончания срока подачи заявок на участие в открытом конкурсе;</w:t>
      </w:r>
    </w:p>
    <w:p w:rsidR="00CC0903" w:rsidRPr="00CC0903" w:rsidRDefault="00CC0903" w:rsidP="00CC0903">
      <w:r w:rsidRPr="00CC0903">
        <w:t>9.4.6. отстранение участника открытого конкурса от участия в открытом конкурсе или отказ от заключения контракта с победителем открытого конкурса в соответствии с частью 9 статьи 31 Закона.</w:t>
      </w:r>
    </w:p>
    <w:p w:rsidR="00CC0903" w:rsidRPr="00CC0903" w:rsidRDefault="00CC0903" w:rsidP="00CC0903">
      <w:r w:rsidRPr="00CC0903">
        <w:t>9.4.7.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CC0903" w:rsidRPr="00CC0903" w:rsidRDefault="00CC0903" w:rsidP="00CC0903">
      <w:r w:rsidRPr="00CC0903">
        <w:lastRenderedPageBreak/>
        <w:t>10. Условия банковской гарантии.</w:t>
      </w:r>
    </w:p>
    <w:p w:rsidR="00CC0903" w:rsidRPr="00CC0903" w:rsidRDefault="00CC0903" w:rsidP="00CC0903">
      <w:r w:rsidRPr="00CC0903">
        <w:t>10.1. Муниципальный заказчик в качестве обеспечения заявок и исполнения контрактов принимает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CC0903" w:rsidRPr="00CC0903" w:rsidRDefault="00CC0903" w:rsidP="00CC0903">
      <w:r w:rsidRPr="00CC0903">
        <w:t>10.2. Банковская гарантия должна быть безотзывной и должна содержать:</w:t>
      </w:r>
    </w:p>
    <w:p w:rsidR="00CC0903" w:rsidRPr="00CC0903" w:rsidRDefault="00CC0903" w:rsidP="00CC0903">
      <w:r w:rsidRPr="00CC0903">
        <w:t xml:space="preserve">10.2.1. сумму банковской гарантии, подлежащую уплате гарантом Муниципальному заказчику в установленных частью 13 статьи 44 Закона случаях, или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w:t>
      </w:r>
      <w:hyperlink r:id="rId10" w:history="1">
        <w:r w:rsidRPr="00CC0903">
          <w:t>статьей 96</w:t>
        </w:r>
      </w:hyperlink>
      <w:r w:rsidRPr="00CC0903">
        <w:t xml:space="preserve"> Закона;</w:t>
      </w:r>
    </w:p>
    <w:p w:rsidR="00CC0903" w:rsidRPr="00CC0903" w:rsidRDefault="00CC0903" w:rsidP="00CC0903">
      <w:r w:rsidRPr="00CC0903">
        <w:t>10.2.2. обязательства принципала, надлежащее исполнение которых обеспечивается банковской гарантией;</w:t>
      </w:r>
    </w:p>
    <w:p w:rsidR="00CC0903" w:rsidRPr="00CC0903" w:rsidRDefault="00CC0903" w:rsidP="00CC0903">
      <w:r w:rsidRPr="00CC0903">
        <w:t>10.2.3. обязанность гаранта уплатить заказчику неустойку в размере 0,1 процента денежной суммы, подлежащей уплате, за каждый день просрочки;</w:t>
      </w:r>
    </w:p>
    <w:p w:rsidR="00CC0903" w:rsidRPr="00CC0903" w:rsidRDefault="00CC0903" w:rsidP="00CC0903">
      <w:r w:rsidRPr="00CC0903">
        <w:t>10.2.4. условие, согласно которому исполнением обязательств гаранта по банковской гарантии является фактическое поступление денежных сумм на счет, указанный в Информационной карте открытого конкурса;</w:t>
      </w:r>
    </w:p>
    <w:p w:rsidR="00CC0903" w:rsidRPr="00CC0903" w:rsidRDefault="00CC0903" w:rsidP="00CC0903">
      <w:r w:rsidRPr="00CC0903">
        <w:t>10.2.5. срок действия банковской гарантии с учетом требований пунктов 10.9 и 11.2 настоящей части;</w:t>
      </w:r>
    </w:p>
    <w:p w:rsidR="00CC0903" w:rsidRPr="00CC0903" w:rsidRDefault="00CC0903" w:rsidP="00CC0903">
      <w:r w:rsidRPr="00CC0903">
        <w:t>10.2.6.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C0903" w:rsidRPr="00CC0903" w:rsidRDefault="00CC0903" w:rsidP="00CC0903">
      <w:r w:rsidRPr="00CC0903">
        <w:t xml:space="preserve">10.2.7. установленный постановлением Правительства Российской Федерации </w:t>
      </w:r>
      <w:r w:rsidRPr="00CC0903">
        <w:br/>
        <w:t>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CC0903" w:rsidRPr="00CC0903" w:rsidRDefault="00CC0903" w:rsidP="00CC0903">
      <w:r w:rsidRPr="00CC0903">
        <w:t>- расчет суммы, включаемой в требование по банковской гарантии;</w:t>
      </w:r>
    </w:p>
    <w:p w:rsidR="00CC0903" w:rsidRPr="00CC0903" w:rsidRDefault="00CC0903" w:rsidP="00CC0903">
      <w:r w:rsidRPr="00CC0903">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CC0903" w:rsidRPr="00CC0903" w:rsidRDefault="00CC0903" w:rsidP="00CC0903">
      <w:r w:rsidRPr="00CC0903">
        <w:t>-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CC0903" w:rsidRPr="00CC0903" w:rsidRDefault="00CC0903" w:rsidP="00CC0903">
      <w:r w:rsidRPr="00CC0903">
        <w:t>-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CC0903" w:rsidRPr="00CC0903" w:rsidRDefault="00CC0903" w:rsidP="00CC0903">
      <w:r w:rsidRPr="00CC0903">
        <w:lastRenderedPageBreak/>
        <w:t>10.3. Запрещается включение в условия банковской гарантии требования о представлении Муниципальным заказчиком гаранту судебных актов, подтверждающих неисполнение принципалом обязательств, обеспечиваемых банковской гарантией.</w:t>
      </w:r>
    </w:p>
    <w:p w:rsidR="00CC0903" w:rsidRPr="00CC0903" w:rsidRDefault="00CC0903" w:rsidP="00CC0903">
      <w:r w:rsidRPr="00CC0903">
        <w:t>10.4. Муниципальный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CC0903" w:rsidRPr="00CC0903" w:rsidRDefault="00CC0903" w:rsidP="00CC0903">
      <w:r w:rsidRPr="00CC0903">
        <w:t>10.5. Основанием для отказа в принятии банковской гарантии заказчиком является:</w:t>
      </w:r>
    </w:p>
    <w:p w:rsidR="00CC0903" w:rsidRPr="00CC0903" w:rsidRDefault="00CC0903" w:rsidP="00CC0903">
      <w:r w:rsidRPr="00CC0903">
        <w:t>10.5.1. отсутствие информации о банковской гарантии в реестре банковских гарантий;</w:t>
      </w:r>
    </w:p>
    <w:p w:rsidR="00CC0903" w:rsidRPr="00CC0903" w:rsidRDefault="00CC0903" w:rsidP="00CC0903">
      <w:r w:rsidRPr="00CC0903">
        <w:t xml:space="preserve">10.5.2. несоответствие банковской гарантии условиям, указанным в </w:t>
      </w:r>
      <w:hyperlink w:anchor="Par49" w:history="1">
        <w:r w:rsidRPr="00CC0903">
          <w:t>пунктах</w:t>
        </w:r>
      </w:hyperlink>
      <w:r w:rsidRPr="00CC0903">
        <w:t xml:space="preserve"> 10.2 и 10.</w:t>
      </w:r>
      <w:hyperlink w:anchor="Par58" w:history="1">
        <w:r w:rsidRPr="00CC0903">
          <w:t>3</w:t>
        </w:r>
      </w:hyperlink>
      <w:r w:rsidRPr="00CC0903">
        <w:t>;</w:t>
      </w:r>
    </w:p>
    <w:p w:rsidR="00CC0903" w:rsidRPr="00CC0903" w:rsidRDefault="00CC0903" w:rsidP="00CC0903">
      <w:r w:rsidRPr="00CC0903">
        <w:t>10.5.3. несоответствие банковской гарантии требованиям, содержащимся в извещении о проведении открытого конкурса, Информационной карте открытого конкурса.</w:t>
      </w:r>
    </w:p>
    <w:p w:rsidR="00CC0903" w:rsidRPr="00CC0903" w:rsidRDefault="00CC0903" w:rsidP="00CC0903">
      <w:r w:rsidRPr="00CC0903">
        <w:t>10.6. В случае отказа в принятии банковской гарантии Муниципальный заказчик в срок, установленный пунктом 10.4,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CC0903" w:rsidRPr="00CC0903" w:rsidRDefault="00CC0903" w:rsidP="00CC0903">
      <w:r w:rsidRPr="00CC0903">
        <w:t xml:space="preserve">10.7. Банковская гарантия, предоставляемая участником открытого конкурса в качестве обеспечения заявки на участие в открытом конкурсе либо в качестве обеспечения исполнения контракта, должна быть включена в реестр банковских гарантий, размещенный в единой информационной системе (до ввода в эксплуатацию указанной системы – на официальном сайте). </w:t>
      </w:r>
    </w:p>
    <w:p w:rsidR="00CC0903" w:rsidRPr="00CC0903" w:rsidRDefault="00CC0903" w:rsidP="00CC0903">
      <w:r w:rsidRPr="00CC0903">
        <w:t>10.8.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на участие в открытом конкурсе.</w:t>
      </w:r>
    </w:p>
    <w:p w:rsidR="00CC0903" w:rsidRPr="00CC0903" w:rsidRDefault="00CC0903" w:rsidP="00CC0903">
      <w:r w:rsidRPr="00CC0903">
        <w:t>10.9. Банковская гарантия, выданная участнику открытого конкурса банком для целей обеспечения заявки на участие в открытом конкурсе, должна соответствовать требованиям пунктам 10.1 – 10.8 настоящей части.</w:t>
      </w:r>
    </w:p>
    <w:p w:rsidR="00CC0903" w:rsidRPr="00CC0903" w:rsidRDefault="00CC0903" w:rsidP="00CC0903">
      <w:r w:rsidRPr="00CC0903">
        <w:t>10.10. Возврат банковской гарантии в случаях, указанных в пунктах 9.4.1 – 9.4.6 Муниципальным заказчиком предоставившему ее лицу или гаранту не осуществляется, взыскание по ней не производится.</w:t>
      </w:r>
    </w:p>
    <w:p w:rsidR="00CC0903" w:rsidRPr="00CC0903" w:rsidRDefault="00CC0903" w:rsidP="00CC0903">
      <w:r w:rsidRPr="00CC0903">
        <w:t>10.11 Право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 указано в Информационной карте открытого конкурса.</w:t>
      </w:r>
    </w:p>
    <w:p w:rsidR="00CC0903" w:rsidRPr="00CC0903" w:rsidRDefault="00CC0903" w:rsidP="00CC0903">
      <w:r w:rsidRPr="00CC0903">
        <w:t>11. Размер и условия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w:t>
      </w:r>
    </w:p>
    <w:p w:rsidR="00CC0903" w:rsidRPr="00CC0903" w:rsidRDefault="00CC0903" w:rsidP="00CC0903">
      <w:r w:rsidRPr="00CC0903">
        <w:t>11.1. Размер и условия обеспечения исполнения контракта указаны в Информационной карте открытого конкурса.</w:t>
      </w:r>
    </w:p>
    <w:p w:rsidR="00CC0903" w:rsidRPr="00CC0903" w:rsidRDefault="00CC0903" w:rsidP="00CC0903">
      <w:r w:rsidRPr="00CC0903">
        <w:t xml:space="preserve">11.2. Исполнение контракта может обеспечиваться предоставлением банковской гарантии, выданной банком и соответствующей требованиям пункта 10, или внесением денежных средств на указанный в Информационной карте открытого конкурса счет. Способ обеспечения исполнения контракта определяется </w:t>
      </w:r>
      <w:r w:rsidRPr="00CC0903">
        <w:lastRenderedPageBreak/>
        <w:t>участником открытого конкурса,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CC0903" w:rsidRPr="00CC0903" w:rsidRDefault="00CC0903" w:rsidP="00CC0903">
      <w:r w:rsidRPr="00CC0903">
        <w:t xml:space="preserve">11.3. Контракт заключается после предоставления участником открытого конкурса, с которым заключается контракт, обеспечения исполнения контракта в соответствии с Законом и требованиями, установленными в Информационной карте открытого конкурса. </w:t>
      </w:r>
    </w:p>
    <w:p w:rsidR="00CC0903" w:rsidRPr="00CC0903" w:rsidRDefault="00CC0903" w:rsidP="00CC0903">
      <w:r w:rsidRPr="00CC0903">
        <w:t xml:space="preserve">11.4. В случае </w:t>
      </w:r>
      <w:proofErr w:type="spellStart"/>
      <w:r w:rsidRPr="00CC0903">
        <w:t>непредоставления</w:t>
      </w:r>
      <w:proofErr w:type="spellEnd"/>
      <w:r w:rsidRPr="00CC0903">
        <w:t xml:space="preserve"> участником открытого конкурса,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C0903" w:rsidRPr="00CC0903" w:rsidRDefault="00CC0903" w:rsidP="00CC0903">
      <w:r w:rsidRPr="00CC0903">
        <w:t xml:space="preserve">11.5.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открытого конкурса, с которым заключается контракт, предоставляет обеспечение исполнения контракта с учетом положений </w:t>
      </w:r>
      <w:hyperlink r:id="rId11" w:history="1">
        <w:r w:rsidRPr="00CC0903">
          <w:t>статьи 37</w:t>
        </w:r>
      </w:hyperlink>
      <w:r w:rsidRPr="00CC0903">
        <w:t xml:space="preserve"> Закона.</w:t>
      </w:r>
    </w:p>
    <w:p w:rsidR="00CC0903" w:rsidRPr="00CC0903" w:rsidRDefault="00CC0903" w:rsidP="00CC0903">
      <w:r w:rsidRPr="00CC0903">
        <w:t>11.6. В ходе исполнения контракта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C0903" w:rsidRPr="00CC0903" w:rsidRDefault="00CC0903" w:rsidP="00CC0903">
      <w:r w:rsidRPr="00CC0903">
        <w:t>11.7. В случае, если участником открытого конкурса, с которым заключается контракт, является государственное или муниципальное казенное учреждение, положения настоящего раздела об обеспечении исполнения контракта к такому участнику не применяются.</w:t>
      </w:r>
    </w:p>
    <w:p w:rsidR="00CC0903" w:rsidRPr="00CC0903" w:rsidRDefault="00CC0903" w:rsidP="00CC0903">
      <w:r w:rsidRPr="00CC0903">
        <w:t xml:space="preserve">11.8. В случае, предусмотренном </w:t>
      </w:r>
      <w:hyperlink r:id="rId12" w:history="1">
        <w:r w:rsidRPr="00CC0903">
          <w:t>частью 9 статьи 54</w:t>
        </w:r>
      </w:hyperlink>
      <w:r w:rsidRPr="00CC0903">
        <w:t xml:space="preserve"> Закона, если судебные акты или обстоятельства непреодолимой силы, препятствующие подписанию контракта, действуют более чем тридцать дней, открытый конкурс признается несостоявшимся и денежные средства, внесенные в качестве обеспечения исполнения контракта, возвращаются победителю открытого конкурса в течение пяти рабочих дней с даты признания открытого  конкурса несостоявшимся.</w:t>
      </w:r>
    </w:p>
    <w:p w:rsidR="00CC0903" w:rsidRPr="00CC0903" w:rsidRDefault="00CC0903" w:rsidP="00CC0903">
      <w:r w:rsidRPr="00CC0903">
        <w:t>11.9. В случае если указано в Информационной карте открытого конкурса, осуществляется банковское сопровождение контракта.</w:t>
      </w:r>
    </w:p>
    <w:p w:rsidR="00CC0903" w:rsidRPr="00CC0903" w:rsidRDefault="00CC0903" w:rsidP="00CC0903">
      <w:r w:rsidRPr="00CC0903">
        <w:t>12. Предъявляемые к участникам открытого конкурса требования.</w:t>
      </w:r>
    </w:p>
    <w:p w:rsidR="00CC0903" w:rsidRPr="00CC0903" w:rsidRDefault="00CC0903" w:rsidP="00CC0903">
      <w:r w:rsidRPr="00CC0903">
        <w:t>12.1. К участникам открытого конкурса установлены следующие единые требования:</w:t>
      </w:r>
    </w:p>
    <w:p w:rsidR="00CC0903" w:rsidRPr="00CC0903" w:rsidRDefault="00CC0903" w:rsidP="00CC0903">
      <w:r w:rsidRPr="00CC0903">
        <w:t>12.1.1.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 Если такие требования установлены, информация о них содержится в Информационной карте открытого конкурса.</w:t>
      </w:r>
    </w:p>
    <w:p w:rsidR="00CC0903" w:rsidRPr="00CC0903" w:rsidRDefault="00CC0903" w:rsidP="00CC0903">
      <w:r w:rsidRPr="00CC0903">
        <w:t xml:space="preserve">12.1.2. </w:t>
      </w:r>
      <w:proofErr w:type="spellStart"/>
      <w:r w:rsidRPr="00CC0903">
        <w:t>Непроведение</w:t>
      </w:r>
      <w:proofErr w:type="spellEnd"/>
      <w:r w:rsidRPr="00CC0903">
        <w:t xml:space="preserve"> ликвидации участника открытого конкурса - юридического лица и отсутствие решения арбитражного суда о признании участника открытого конкурса - юридического лица или индивидуального предпринимателя несостоятельным (банкротом) и об открытии конкурсного производства.</w:t>
      </w:r>
    </w:p>
    <w:p w:rsidR="00CC0903" w:rsidRPr="00CC0903" w:rsidRDefault="00CC0903" w:rsidP="00CC0903">
      <w:r w:rsidRPr="00CC0903">
        <w:t xml:space="preserve">12.1.3. </w:t>
      </w:r>
      <w:proofErr w:type="spellStart"/>
      <w:r w:rsidRPr="00CC0903">
        <w:t>Неприостановление</w:t>
      </w:r>
      <w:proofErr w:type="spellEnd"/>
      <w:r w:rsidRPr="00CC0903">
        <w:t xml:space="preserve"> деятельности участника конкурса в порядке, установленном </w:t>
      </w:r>
      <w:hyperlink r:id="rId13" w:history="1">
        <w:r w:rsidRPr="00CC0903">
          <w:t>Кодексом</w:t>
        </w:r>
      </w:hyperlink>
      <w:r w:rsidRPr="00CC0903">
        <w:t xml:space="preserve"> Российской Федерации об административных правонарушениях, на дату подачи заявки на участие в открытом конкурсе.</w:t>
      </w:r>
    </w:p>
    <w:p w:rsidR="00CC0903" w:rsidRPr="00CC0903" w:rsidRDefault="00CC0903" w:rsidP="00CC0903">
      <w:r w:rsidRPr="00CC0903">
        <w:lastRenderedPageBreak/>
        <w:t>12.1.4. Отсутствие у участника открытого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C0903" w:rsidRPr="00CC0903" w:rsidRDefault="00CC0903" w:rsidP="00CC0903">
      <w:r w:rsidRPr="00CC0903">
        <w:t>12.1.5. Отсутствие у участника открытого конкурса - физического лица либо у руководителя, членов коллегиального исполнительного органа или главного бухгалтера юридического лица - участника открытого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осуществляемой закупки, и административного наказания в виде дисквалификации.</w:t>
      </w:r>
    </w:p>
    <w:p w:rsidR="00CC0903" w:rsidRPr="00CC0903" w:rsidRDefault="00CC0903" w:rsidP="00CC0903">
      <w:r w:rsidRPr="00CC0903">
        <w:t>12.1.6.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C0903" w:rsidRPr="00CC0903" w:rsidRDefault="00CC0903" w:rsidP="00CC0903">
      <w:r w:rsidRPr="00CC0903">
        <w:t xml:space="preserve">12.1.7. Отсутствие между участником открытого конкурса и Муниципальным заказчиком конфликта интересов, под которым понимаются случаи, при которых руководитель Муниципального заказчика, член комиссии по осуществлению закупок, руководитель контрактной службы Муниципального заказчика, контрактный управляющий состоят в браке с физическими лицами, являющимися </w:t>
      </w:r>
      <w:proofErr w:type="spellStart"/>
      <w:r w:rsidRPr="00CC0903">
        <w:t>выгодоприобретателями</w:t>
      </w:r>
      <w:proofErr w:type="spellEnd"/>
      <w:r w:rsidRPr="00CC0903">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открытого конкурса, с физическими лицами, в том числе зарегистрированными в качестве индивидуального предпринимателя, - участниками открытого конкурса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0903">
        <w:t>неполнородными</w:t>
      </w:r>
      <w:proofErr w:type="spellEnd"/>
      <w:r w:rsidRPr="00CC0903">
        <w:t xml:space="preserve"> (имеющими общих отца или мать) братьями и сестрами), усыновителями или усыновленными указанных физических лиц. Под </w:t>
      </w:r>
      <w:proofErr w:type="spellStart"/>
      <w:r w:rsidRPr="00CC0903">
        <w:t>выгодоприобретателями</w:t>
      </w:r>
      <w:proofErr w:type="spellEnd"/>
      <w:r w:rsidRPr="00CC0903">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903" w:rsidRPr="00CC0903" w:rsidRDefault="00CC0903" w:rsidP="00CC0903">
      <w:r w:rsidRPr="00CC0903">
        <w:t xml:space="preserve">12.1.8. Участник закупки не является </w:t>
      </w:r>
      <w:proofErr w:type="spellStart"/>
      <w:r w:rsidRPr="00CC0903">
        <w:t>офшорной</w:t>
      </w:r>
      <w:proofErr w:type="spellEnd"/>
      <w:r w:rsidRPr="00CC0903">
        <w:t xml:space="preserve"> компанией.</w:t>
      </w:r>
    </w:p>
    <w:p w:rsidR="00CC0903" w:rsidRPr="00CC0903" w:rsidRDefault="00CC0903" w:rsidP="00CC0903">
      <w:r w:rsidRPr="00CC0903">
        <w:lastRenderedPageBreak/>
        <w:t>12.2. Муниципальный заказчик устанавливает требование об отсутствии в предусмотренном Законом реестре недобросовестных поставщиков (подрядчиков, исполнителей) информации об участнике открытого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открытого конкурса - юридического лица.</w:t>
      </w:r>
    </w:p>
    <w:p w:rsidR="00CC0903" w:rsidRPr="00CC0903" w:rsidRDefault="00CC0903" w:rsidP="00CC0903">
      <w:r w:rsidRPr="00CC0903">
        <w:t>12.3. Указанные в пунктах 12.1.1 – 12.1.8, 12.2 требования предъявляются в равной мере ко всем участникам открытого конкурса.</w:t>
      </w:r>
    </w:p>
    <w:p w:rsidR="00CC0903" w:rsidRPr="00CC0903" w:rsidRDefault="00CC0903" w:rsidP="00CC0903">
      <w:r w:rsidRPr="00CC0903">
        <w:t>13. Исчерпывающий перечень документов, которые должны быть представлены участниками открытого конкурса, подтверждающих соответствие требованиям, установленным в соответствии с законодательством Российской Федерации к лицам, осуществляющим оказание услуг.</w:t>
      </w:r>
    </w:p>
    <w:p w:rsidR="00CC0903" w:rsidRPr="00CC0903" w:rsidRDefault="00CC0903" w:rsidP="00CC0903">
      <w:r w:rsidRPr="00CC0903">
        <w:t>Исчерпывающий перечень документов, которые должны быть представлены участниками открытого конкурса, подтверждающих соответствие требованиям, установленным в соответствии с законодательством Российской Федерации к лицам, осуществляющим оказание услуг указаны Информационной карте открытого конкурса.</w:t>
      </w:r>
    </w:p>
    <w:p w:rsidR="00CC0903" w:rsidRPr="00CC0903" w:rsidRDefault="00CC0903" w:rsidP="00CC0903">
      <w:r w:rsidRPr="00CC0903">
        <w:t xml:space="preserve">14. Способы получения конкурсной документации, срок, место и порядок предоставления конкурсной документации. </w:t>
      </w:r>
    </w:p>
    <w:p w:rsidR="00CC0903" w:rsidRPr="00CC0903" w:rsidRDefault="00CC0903" w:rsidP="00CC0903">
      <w:r w:rsidRPr="00CC0903">
        <w:t>После даты размещения извещения о проведении открытого конкурса Муниципальный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предоставляет такому лицу конкурсную документацию. Способы получения конкурсной документации, срок, место и порядок предоставления конкурсной документации указаны в Информационной карте открытого конкурса.</w:t>
      </w:r>
    </w:p>
    <w:p w:rsidR="00CC0903" w:rsidRPr="00CC0903" w:rsidRDefault="00CC0903" w:rsidP="00CC0903">
      <w:r w:rsidRPr="00CC0903">
        <w:t>15. Плата, взимаемая Муниципальным заказчиком за предоставление конкурсной документации, способ осуществления и валюта платежа.</w:t>
      </w:r>
    </w:p>
    <w:p w:rsidR="00CC0903" w:rsidRPr="00CC0903" w:rsidRDefault="00CC0903" w:rsidP="00CC0903">
      <w:r w:rsidRPr="00CC0903">
        <w:t xml:space="preserve">Плата за предоставление конкурсной документации не взимается. </w:t>
      </w:r>
    </w:p>
    <w:p w:rsidR="00CC0903" w:rsidRPr="00CC0903" w:rsidRDefault="00CC0903" w:rsidP="00CC0903">
      <w:r w:rsidRPr="00CC0903">
        <w:t>16. Язык или языки, на которых предоставляется конкурсная документация.</w:t>
      </w:r>
    </w:p>
    <w:p w:rsidR="00CC0903" w:rsidRPr="00CC0903" w:rsidRDefault="00CC0903" w:rsidP="00CC0903">
      <w:r w:rsidRPr="00CC0903">
        <w:t>Конкурсная документация предоставляется на русском языке.</w:t>
      </w:r>
    </w:p>
    <w:p w:rsidR="00CC0903" w:rsidRPr="00CC0903" w:rsidRDefault="00CC0903" w:rsidP="00CC0903">
      <w:r w:rsidRPr="00CC0903">
        <w:t>17. Место, дата и время вскрытия конвертов с заявками на участие в открытом конкурсе и (или) открытия доступа к поданным в форме электронных документов этим заявкам, дата рассмотрения и оценки таких заявок.</w:t>
      </w:r>
    </w:p>
    <w:p w:rsidR="00CC0903" w:rsidRPr="00CC0903" w:rsidRDefault="00CC0903" w:rsidP="00CC0903">
      <w:r w:rsidRPr="00CC0903">
        <w:t>Место, дата и время вскрытия конвертов с заявками на участие в открытом конкурсе и (или) открытия доступа к поданным в форме электронных документов этим заявкам (если такая форма подачи заявки допускается Информационной картой открытого конкурса), дата рассмотрения и оценки таких заявок указаны в Информационной карте открытого конкурса.</w:t>
      </w:r>
    </w:p>
    <w:p w:rsidR="00CC0903" w:rsidRPr="00CC0903" w:rsidRDefault="00CC0903" w:rsidP="00CC0903">
      <w:r w:rsidRPr="00CC0903">
        <w:t>18. Преимущества, предоставляемые Муниципальным заказчиком в соответствии с Законом учреждениям и предприятиям уголовно-исполнительной системы.</w:t>
      </w:r>
    </w:p>
    <w:p w:rsidR="00CC0903" w:rsidRPr="00CC0903" w:rsidRDefault="00CC0903" w:rsidP="00CC0903">
      <w:commentRangeStart w:id="10"/>
      <w:r w:rsidRPr="00CC0903">
        <w:t>Не предоставляются.</w:t>
      </w:r>
      <w:commentRangeEnd w:id="10"/>
      <w:r w:rsidRPr="00CC0903">
        <w:commentReference w:id="10"/>
      </w:r>
    </w:p>
    <w:p w:rsidR="00CC0903" w:rsidRPr="00CC0903" w:rsidRDefault="00CC0903" w:rsidP="00CC0903">
      <w:r w:rsidRPr="00CC0903">
        <w:lastRenderedPageBreak/>
        <w:t>19. Преимущества, предоставляемые Муниципальным заказчиком в соответствии с Законом организациям инвалидов.</w:t>
      </w:r>
    </w:p>
    <w:p w:rsidR="00CC0903" w:rsidRPr="00CC0903" w:rsidRDefault="00CC0903" w:rsidP="00CC0903">
      <w:commentRangeStart w:id="11"/>
      <w:r w:rsidRPr="00CC0903">
        <w:t>Не предоставляются.</w:t>
      </w:r>
      <w:commentRangeEnd w:id="11"/>
      <w:r w:rsidRPr="00CC0903">
        <w:commentReference w:id="11"/>
      </w:r>
    </w:p>
    <w:p w:rsidR="00CC0903" w:rsidRPr="00CC0903" w:rsidRDefault="00CC0903" w:rsidP="00CC0903">
      <w:r w:rsidRPr="00CC0903">
        <w:t>19.1.  Преимущества, предоставляемые Муниципальным заказчиком в соответствии с Законом субъектам малого предпринимательства, социально ориентированным некоммерческим организациям.</w:t>
      </w:r>
    </w:p>
    <w:p w:rsidR="00CC0903" w:rsidRPr="00CC0903" w:rsidRDefault="00CC0903" w:rsidP="00CC0903">
      <w:commentRangeStart w:id="12"/>
      <w:r w:rsidRPr="00CC0903">
        <w:t>Не предоставляются.</w:t>
      </w:r>
      <w:commentRangeEnd w:id="12"/>
      <w:r w:rsidRPr="00CC0903">
        <w:commentReference w:id="12"/>
      </w:r>
    </w:p>
    <w:p w:rsidR="00CC0903" w:rsidRPr="00CC0903" w:rsidRDefault="00CC0903" w:rsidP="00CC0903">
      <w:r w:rsidRPr="00CC0903">
        <w:t xml:space="preserve">20. Условия, запреты, ограничения допуска работ, оказываемых иностранными лицами. </w:t>
      </w:r>
    </w:p>
    <w:p w:rsidR="00CC0903" w:rsidRPr="00CC0903" w:rsidRDefault="00CC0903" w:rsidP="00CC0903">
      <w:r w:rsidRPr="00CC0903">
        <w:t>В случае установления условий, запретов и ограничений допуска работ, оказываемых иностранными лицами, информация о них содержится в Информационной карте открытого конкурса.</w:t>
      </w:r>
    </w:p>
    <w:p w:rsidR="00CC0903" w:rsidRPr="00CC0903" w:rsidRDefault="00CC0903" w:rsidP="00CC0903">
      <w:r w:rsidRPr="00CC0903">
        <w:t>21. Реквизиты счета для внесения денежных средств в качестве обеспечения заявок участников открытого конкурса.</w:t>
      </w:r>
    </w:p>
    <w:p w:rsidR="00CC0903" w:rsidRPr="00CC0903" w:rsidRDefault="00CC0903" w:rsidP="00CC0903">
      <w:r w:rsidRPr="00CC0903">
        <w:t>Реквизиты счета для внесения денежных средств в качестве обеспечения заявок участников открытого конкурса указаны в Информационной карте открытого конкурса.</w:t>
      </w:r>
    </w:p>
    <w:p w:rsidR="00CC0903" w:rsidRPr="00CC0903" w:rsidRDefault="00CC0903" w:rsidP="00CC0903">
      <w:r w:rsidRPr="00CC0903">
        <w:t>22. Информация о валюте, используемой для формирования цены контракта и расчетов с исполнителями.</w:t>
      </w:r>
    </w:p>
    <w:p w:rsidR="00CC0903" w:rsidRPr="00CC0903" w:rsidRDefault="00CC0903" w:rsidP="00CC0903">
      <w:r w:rsidRPr="00CC0903">
        <w:t>Валютой, используемой для формирования цены контракта и расчетов с поставщиками (подрядчиками, исполнителями), является российский рубль.</w:t>
      </w:r>
    </w:p>
    <w:p w:rsidR="00CC0903" w:rsidRPr="00CC0903" w:rsidRDefault="00CC0903" w:rsidP="00CC0903">
      <w:r w:rsidRPr="00CC0903">
        <w:t>23.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C0903" w:rsidRPr="00CC0903" w:rsidRDefault="00CC0903" w:rsidP="00CC0903">
      <w:r w:rsidRPr="00CC090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устанавливается.</w:t>
      </w:r>
    </w:p>
    <w:p w:rsidR="00CC0903" w:rsidRPr="00CC0903" w:rsidRDefault="00CC0903" w:rsidP="00CC0903">
      <w:r w:rsidRPr="00CC0903">
        <w:t>24.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инструкция по ее заполнению.</w:t>
      </w:r>
    </w:p>
    <w:p w:rsidR="00CC0903" w:rsidRPr="00CC0903" w:rsidRDefault="00CC0903" w:rsidP="00CC0903">
      <w:r w:rsidRPr="00CC0903">
        <w:t xml:space="preserve">24.1.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Информационной картой открытого конкурса). </w:t>
      </w:r>
    </w:p>
    <w:p w:rsidR="00CC0903" w:rsidRPr="00CC0903" w:rsidRDefault="00CC0903" w:rsidP="00CC0903">
      <w:r w:rsidRPr="00CC0903">
        <w:t xml:space="preserve">24.2. Примерная форма заявки на участие в открытом конкурсе приведена в Разделе IV. «Образцы форм для заполнения участниками открытого конкурса». </w:t>
      </w:r>
    </w:p>
    <w:p w:rsidR="00CC0903" w:rsidRPr="00CC0903" w:rsidRDefault="00CC0903" w:rsidP="00CC0903">
      <w:r w:rsidRPr="00CC0903">
        <w:t>24.3. Требования к описанию предложения участника открытого конкурса и инструкция по заполнению заявки на участие в открытом конкурсе приведены в Разделе V. «Инструкция по заполнению заявки на участие в открытом конкурсе».</w:t>
      </w:r>
    </w:p>
    <w:p w:rsidR="00CC0903" w:rsidRPr="00CC0903" w:rsidRDefault="00CC0903" w:rsidP="00CC0903">
      <w:r w:rsidRPr="00CC0903">
        <w:t>24.4. Заявка на участие в открытом конкурсе должна содержать всю указанную Муниципальным  заказчиком в конкурсной документации информацию, а именно:</w:t>
      </w:r>
    </w:p>
    <w:p w:rsidR="00CC0903" w:rsidRPr="00CC0903" w:rsidRDefault="00CC0903" w:rsidP="00CC0903">
      <w:r w:rsidRPr="00CC0903">
        <w:lastRenderedPageBreak/>
        <w:t>24.4.1. Следующие информацию и документы об участнике открытого конкурса, подавшем заявку на участие в открытом конкурсе:</w:t>
      </w:r>
    </w:p>
    <w:p w:rsidR="00CC0903" w:rsidRPr="00CC0903" w:rsidRDefault="00CC0903" w:rsidP="00CC0903">
      <w:r w:rsidRPr="00CC0903">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CC0903" w:rsidRPr="00CC0903" w:rsidRDefault="00CC0903" w:rsidP="00CC0903">
      <w:r w:rsidRPr="00CC0903">
        <w:t>б) выписка из единого Муниципального реестра юридических лиц или засвидетельствованная в нотариальном порядке копия такой выписки (для юридического лица), выписка из единого Муниципального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(до ввода в эксплуатацию указанной системы –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C0903" w:rsidRPr="00CC0903" w:rsidRDefault="00CC0903" w:rsidP="00CC0903">
      <w:r w:rsidRPr="00CC0903">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C0903" w:rsidRPr="00CC0903" w:rsidRDefault="00CC0903" w:rsidP="00CC0903">
      <w:r w:rsidRPr="00CC0903">
        <w:t>г) документы, указанные в Информационной карте открытого конкурса, подтверждающие соответствие участника открытого конкурса требованиям к участникам конкурса, установленным в соответствии с пунктом 1 части 1 статьи 31 Закона, или копии таких документов, а также декларация о соответствии участника открытого конкурса требованиям, установленным в соответствии с пунктами 3-5, 7-9 части 1 статьи 31 Закона;</w:t>
      </w:r>
    </w:p>
    <w:p w:rsidR="00CC0903" w:rsidRPr="00CC0903" w:rsidRDefault="00CC0903" w:rsidP="00CC0903">
      <w:proofErr w:type="spellStart"/>
      <w:r w:rsidRPr="00CC0903">
        <w:t>д</w:t>
      </w:r>
      <w:proofErr w:type="spellEnd"/>
      <w:r w:rsidRPr="00CC0903">
        <w:t>) копии учредительных документов участника открытого конкурса (для юридического лица);</w:t>
      </w:r>
    </w:p>
    <w:p w:rsidR="00CC0903" w:rsidRPr="00CC0903" w:rsidRDefault="00CC0903" w:rsidP="00CC0903">
      <w:r w:rsidRPr="00CC0903">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CC0903" w:rsidRPr="00CC0903" w:rsidRDefault="00CC0903" w:rsidP="00CC0903">
      <w:commentRangeStart w:id="13"/>
      <w:r w:rsidRPr="00CC0903">
        <w:t>ж) документы, подтверждающие право участника открытого конкурса на получение преимуществ в соответствии со статьями 28 и 29 Закона, или заверенные копии таких документов;</w:t>
      </w:r>
      <w:commentRangeEnd w:id="13"/>
      <w:r w:rsidRPr="00CC0903">
        <w:commentReference w:id="13"/>
      </w:r>
    </w:p>
    <w:p w:rsidR="00CC0903" w:rsidRPr="00CC0903" w:rsidRDefault="00CC0903" w:rsidP="00CC0903">
      <w:commentRangeStart w:id="14"/>
      <w:proofErr w:type="spellStart"/>
      <w:r w:rsidRPr="00CC0903">
        <w:lastRenderedPageBreak/>
        <w:t>з</w:t>
      </w:r>
      <w:proofErr w:type="spellEnd"/>
      <w:r w:rsidRPr="00CC0903">
        <w:t>)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статьей 14 Закона, или заверенные копии таких документов;</w:t>
      </w:r>
      <w:commentRangeEnd w:id="14"/>
      <w:r w:rsidRPr="00CC0903">
        <w:commentReference w:id="14"/>
      </w:r>
    </w:p>
    <w:p w:rsidR="00CC0903" w:rsidRPr="00CC0903" w:rsidRDefault="00CC0903" w:rsidP="00CC0903">
      <w:commentRangeStart w:id="15"/>
      <w:r w:rsidRPr="00CC0903">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w:t>
      </w:r>
      <w:commentRangeEnd w:id="15"/>
      <w:r w:rsidRPr="00CC0903">
        <w:commentReference w:id="15"/>
      </w:r>
    </w:p>
    <w:p w:rsidR="00CC0903" w:rsidRPr="00CC0903" w:rsidRDefault="00CC0903" w:rsidP="00CC0903">
      <w:r w:rsidRPr="00CC0903">
        <w:t xml:space="preserve">24.4.2. предложение участника открытого конкурса в отношении объекта закупки, а именно предложение о качестве услуг и иные предложения об условиях исполнения Муниципального контракта, в том числе предложение о цене Муниципального контракта. </w:t>
      </w:r>
    </w:p>
    <w:p w:rsidR="00CC0903" w:rsidRPr="00CC0903" w:rsidRDefault="00CC0903" w:rsidP="00CC0903">
      <w:r w:rsidRPr="00CC0903">
        <w:t>24.4.3. в случаях, предусмотренных Информационной картой открытого конкурса, копии документов, подтверждающих соответствие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услугам);</w:t>
      </w:r>
    </w:p>
    <w:p w:rsidR="00CC0903" w:rsidRPr="00CC0903" w:rsidRDefault="00CC0903" w:rsidP="00CC0903">
      <w:r w:rsidRPr="00CC0903">
        <w:t xml:space="preserve">24.4.4. в случае, предусмотренном </w:t>
      </w:r>
      <w:hyperlink r:id="rId14" w:history="1">
        <w:r w:rsidRPr="00CC0903">
          <w:t>частью 2 статьи 37</w:t>
        </w:r>
      </w:hyperlink>
      <w:r w:rsidRPr="00CC0903">
        <w:t xml:space="preserve"> Закона, документы, подтверждающие добросовестность участника открытого конкурса;</w:t>
      </w:r>
    </w:p>
    <w:p w:rsidR="00CC0903" w:rsidRPr="00CC0903" w:rsidRDefault="00CC0903" w:rsidP="00CC0903">
      <w:r w:rsidRPr="00CC0903">
        <w:t>24.4.5.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ст. 45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C0903" w:rsidRPr="00CC0903" w:rsidRDefault="00CC0903" w:rsidP="00CC0903">
      <w:r w:rsidRPr="00CC0903">
        <w:t>24.4.6. в случае, если в Информационной карте открытого конкурса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CC0903" w:rsidRPr="00CC0903" w:rsidRDefault="00CC0903" w:rsidP="00CC0903">
      <w:r w:rsidRPr="00CC0903">
        <w:t>24.5. Заявка на участие в открытом конкурсе, подготовленная участником конкурса, а также все запросы о разъяснении положений конкурсной документации должны быть написаны на русском языке, если иное не предусмотрено Разделом V «Инструкция по заполнению заявки на участие в открытом конкурсе».</w:t>
      </w:r>
    </w:p>
    <w:p w:rsidR="00CC0903" w:rsidRPr="00CC0903" w:rsidRDefault="00CC0903" w:rsidP="00CC0903">
      <w:r w:rsidRPr="00CC0903">
        <w:t>25. Информация о возможности Муниципального заказчика изменить условия контракта.</w:t>
      </w:r>
    </w:p>
    <w:p w:rsidR="00CC0903" w:rsidRPr="00CC0903" w:rsidRDefault="00CC0903" w:rsidP="00CC0903">
      <w:r w:rsidRPr="00CC0903">
        <w:t>25.1.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C0903" w:rsidRPr="00CC0903" w:rsidRDefault="00CC0903" w:rsidP="00CC0903">
      <w:r w:rsidRPr="00CC0903">
        <w:t>а) при снижении цены контракта без изменения предусмотренных контрактом объема услуг, качества оказываемых услуг и иных условий контракта;</w:t>
      </w:r>
    </w:p>
    <w:p w:rsidR="00CC0903" w:rsidRPr="00CC0903" w:rsidRDefault="00CC0903" w:rsidP="00CC0903">
      <w:r w:rsidRPr="00CC0903">
        <w:t xml:space="preserve">б) если по предложению Муниципального заказчика увеличиваются предусмотренные контрактом объем оказываемых услуг не более чем на десять процентов или уменьшаются предусмотренные контрактом объем выполняемых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услуг, но не </w:t>
      </w:r>
      <w:r w:rsidRPr="00CC0903">
        <w:lastRenderedPageBreak/>
        <w:t xml:space="preserve">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установленной в контракте цены услуг. </w:t>
      </w:r>
    </w:p>
    <w:p w:rsidR="00CC0903" w:rsidRPr="00CC0903" w:rsidRDefault="00CC0903" w:rsidP="00CC0903">
      <w:r w:rsidRPr="00CC0903">
        <w:t>25.2.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CC0903" w:rsidRPr="00CC0903" w:rsidRDefault="00CC0903" w:rsidP="00CC0903">
      <w:r w:rsidRPr="00CC0903">
        <w:t>25.3. В случае перемены Муниципального заказчика права и обязанности Муниципального заказчика, предусмотренные контрактом, переходят к новому заказчику.</w:t>
      </w:r>
    </w:p>
    <w:p w:rsidR="00CC0903" w:rsidRPr="00CC0903" w:rsidRDefault="00CC0903" w:rsidP="00CC0903">
      <w:r w:rsidRPr="00CC0903">
        <w:t>25.4.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по согласованию Муниципального заказчика с исполнителем допускается оказание услуг, качество которых является улучшенным по сравнению с качеством, указанным в контракте. В этом случае соответствующие изменения вносятся Муниципальным заказчиком в реестр контрактов, заключенных Муниципальным заказчиком.</w:t>
      </w:r>
    </w:p>
    <w:p w:rsidR="00CC0903" w:rsidRPr="00CC0903" w:rsidRDefault="00CC0903" w:rsidP="00CC0903">
      <w:r w:rsidRPr="00CC0903">
        <w:t>26. Информация о возможности Муниципального заказчика заключить контракты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w:t>
      </w:r>
    </w:p>
    <w:p w:rsidR="00CC0903" w:rsidRPr="00CC0903" w:rsidRDefault="00CC0903" w:rsidP="00CC0903">
      <w:r w:rsidRPr="00CC0903">
        <w:t>Информация о возможности Муниципального заказчика заключить контракты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и количество указанных контрактов указаны в Информационной карте открытого конкурса.</w:t>
      </w:r>
    </w:p>
    <w:p w:rsidR="00CC0903" w:rsidRPr="00CC0903" w:rsidRDefault="00CC0903" w:rsidP="00CC0903">
      <w:r w:rsidRPr="00CC0903">
        <w:t>27.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CC0903" w:rsidRPr="00CC0903" w:rsidRDefault="00CC0903" w:rsidP="00CC0903">
      <w:r w:rsidRPr="00CC0903">
        <w:t xml:space="preserve">27.1. Участник открытого конкурса вправе изменить или отозвать свою заявку на участие в открытом конкурсе до истечения срока подачи заявок на участие в открытом конкурсе. В этом случае участник открытого конкурса не утрачивает право на внесенные в качестве обеспечения заявки денежные средства. Изменение заявки на участие в открытом конкурсе или уведомление о ее отзыве является действительным, если изменение осуществлено или уведомление получено Муниципальным заказчиком до истечения срока подачи заявок на участие в конкурсе. </w:t>
      </w:r>
    </w:p>
    <w:p w:rsidR="00CC0903" w:rsidRPr="00CC0903" w:rsidRDefault="00CC0903" w:rsidP="00CC0903">
      <w:r w:rsidRPr="00CC0903">
        <w:t>27.2. Присутствующие при вскрытии конвертов с заявками на участие в открытом конкурсе  и открытии доступа к поданным в форме электронных документов заявкам на участие в открытом конкурсе (если такая форма подачи заявки допускается Информационной картой открытого конкурса) участники конкурса вправе изменить или отозвать свою заявку на участие в открытом конкурсе после объявления единой комиссией о возможности подачи заявок на участие в открытом конкурсе, изменения или отзыва поданных заявок на участие в открытом конкурсе.</w:t>
      </w:r>
    </w:p>
    <w:p w:rsidR="00CC0903" w:rsidRPr="00CC0903" w:rsidRDefault="00CC0903" w:rsidP="00CC0903">
      <w:r w:rsidRPr="00CC0903">
        <w:t>27.3. Изменения заявки на участие в открытом конкурсе должны оформляться в соответствии с пунктами 8.5 и 24.1 настоящей части. На конверте ставится маркировка: «ИЗМЕНЕНИЕ ЗАЯВКИ НА УЧАСТИЕ В ОТКРЫТОМ КОНКУРСЕ».</w:t>
      </w:r>
    </w:p>
    <w:p w:rsidR="00CC0903" w:rsidRPr="00CC0903" w:rsidRDefault="00CC0903" w:rsidP="00CC0903">
      <w:r w:rsidRPr="00CC0903">
        <w:lastRenderedPageBreak/>
        <w:t>27.4. Уведомление об отзыве заявки на участие в открытом конкурсе должно быть подписано участником открытого конкурса отзывающего свою заявку или лицом, уполномоченным участником открытого конкурса отзывающего  заявку, содержать фирменное наименование, почтовый адрес (для юридического лица), или фамилию, имя, отчество (последнее – при наличии), сведения о месте жительства (для физического лица) – участника открытого конкурса, отзывающего свою заявку.</w:t>
      </w:r>
    </w:p>
    <w:p w:rsidR="00CC0903" w:rsidRPr="00CC0903" w:rsidRDefault="00CC0903" w:rsidP="00CC0903">
      <w:r w:rsidRPr="00CC0903">
        <w:t>27.5.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Муниципальным заказчиком участнику открытого конкурса обычной почтовой связью. Открытие доступа к заявкам на участие в открытом конкурсе, поданным в форме электронных документов (если такая форма подачи заявки допускается Информационной картой открытого конкурса) после истечения срока подачи заявок на участие в открытом конкурсе, не осуществляется.</w:t>
      </w:r>
    </w:p>
    <w:p w:rsidR="00CC0903" w:rsidRPr="00CC0903" w:rsidRDefault="00CC0903" w:rsidP="00CC0903">
      <w:r w:rsidRPr="00CC0903">
        <w:t>27.6.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CC0903" w:rsidRPr="00CC0903" w:rsidRDefault="00CC0903" w:rsidP="00CC0903">
      <w:r w:rsidRPr="00CC0903">
        <w:t>28.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CC0903" w:rsidRPr="00CC0903" w:rsidRDefault="00CC0903" w:rsidP="00CC0903">
      <w:r w:rsidRPr="00CC0903">
        <w:t>Любой участник открытого конкурса вправе направить в письменной форме Муниципальному заказчику запрос о даче разъяснений положений конкурсной документации. В течение двух рабочих дней с даты поступления указанного запроса Муниципальный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Муниципальному заказчику не позднее чем за пять дней до даты окончания срока подачи заявок на участие в открытом конкурсе. Даты начала и окончания срока такого предоставления указаны в Информационной карте открытого конкурса.</w:t>
      </w:r>
    </w:p>
    <w:p w:rsidR="00CC0903" w:rsidRPr="00CC0903" w:rsidRDefault="00CC0903" w:rsidP="00CC0903">
      <w:r w:rsidRPr="00CC0903">
        <w:t>В течение одного рабочего дня с даты направления разъяснений положений конкурсной документации такие разъяснения размещаются Муниципальным заказчиком в единой информационной системе (до ввода в эксплуатацию указанной системы –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CC0903" w:rsidRPr="00CC0903" w:rsidRDefault="00CC0903" w:rsidP="00CC0903">
      <w:r w:rsidRPr="00CC0903">
        <w:t>29.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w:t>
      </w:r>
    </w:p>
    <w:p w:rsidR="00CC0903" w:rsidRPr="00CC0903" w:rsidRDefault="00CC0903" w:rsidP="00CC0903">
      <w:r w:rsidRPr="00CC0903">
        <w:t>29.1. Единая комиссия осуществляет оценку заявок на участие в открытом конкурсе, которые не были отклонены, для выявления победителя открытого конкурса на основе критериев, указанных в Информационной карте открытого конкурса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Величины значимости этих критериев указаны в Информационной карте открытого конкурса.</w:t>
      </w:r>
    </w:p>
    <w:p w:rsidR="00CC0903" w:rsidRPr="00CC0903" w:rsidRDefault="00CC0903" w:rsidP="00CC0903">
      <w:r w:rsidRPr="00CC0903">
        <w:t xml:space="preserve">29.2. Срок рассмотрения и оценки заявок на участие в открытом конкурсе не может превышать двадцать дней с даты вскрытия конвертов с такими заявками и (или) открытия доступа к поданным в форме </w:t>
      </w:r>
      <w:r w:rsidRPr="00CC0903">
        <w:lastRenderedPageBreak/>
        <w:t xml:space="preserve">электронных документов заявкам на участие в конкурсе (если такая форма подачи заявки допускается Информационной картой открытого конкурса). </w:t>
      </w:r>
    </w:p>
    <w:p w:rsidR="00CC0903" w:rsidRPr="00CC0903" w:rsidRDefault="00CC0903" w:rsidP="00CC0903">
      <w:r w:rsidRPr="00CC0903">
        <w:t>29.3. Заявка на участие в открытом конкурсе признается надлежащей, если она соответствует требованиям Закона, извещению о проведении открытого конкурса и конкурсной документации, а участник открытого конкурса, подавший такую заявку, соответствует требованиям, которые предъявляются к участнику открытого конкурса, указанным в настоящей конкурсной документации.</w:t>
      </w:r>
    </w:p>
    <w:p w:rsidR="00CC0903" w:rsidRPr="00CC0903" w:rsidRDefault="00CC0903" w:rsidP="00CC0903">
      <w:r w:rsidRPr="00CC0903">
        <w:t>29.4. Единая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настоящей конкурсной документации, или такая заявка признана не соответствующей требованиям, указанным в настоящей конкурсной документации.</w:t>
      </w:r>
    </w:p>
    <w:p w:rsidR="00CC0903" w:rsidRPr="00CC0903" w:rsidRDefault="00CC0903" w:rsidP="00CC0903">
      <w:r w:rsidRPr="00CC0903">
        <w:t>29.5. В случае установления недостоверности информации, содержащейся в документах, представленных участником конкурса в соответствии с пунктом 24, единая комиссия отстраняет такого участника от участия в открытом конкурсе на любом этапе его проведения.</w:t>
      </w:r>
    </w:p>
    <w:p w:rsidR="00CC0903" w:rsidRPr="00CC0903" w:rsidRDefault="00CC0903" w:rsidP="00CC0903">
      <w:r w:rsidRPr="00CC0903">
        <w:t>29.6. Результаты рассмотрения заявок на участие в открытом конкурсе фиксируются в протоколе рассмотрения и оценки заявок на участие в конкурсе.</w:t>
      </w:r>
    </w:p>
    <w:p w:rsidR="00CC0903" w:rsidRPr="00CC0903" w:rsidRDefault="00CC0903" w:rsidP="00CC0903">
      <w:r w:rsidRPr="00CC0903">
        <w:t>29.7. В случае, если по результатам рассмотрения заявок на участие в открытом конкурсе единая комиссия отклонила все такие заявки или только одна такая заявка соответствует требованиям, указанным в конкурсной документации, открытый конкурс признается несостоявшимся.</w:t>
      </w:r>
    </w:p>
    <w:p w:rsidR="00CC0903" w:rsidRPr="00CC0903" w:rsidRDefault="00CC0903" w:rsidP="00CC0903">
      <w:r w:rsidRPr="00CC0903">
        <w:t>29.8. На основании результатов оценки заявок на участие в открытом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открытом конкурсе,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содержатся одинаковые условия исполнения контракта,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rsidR="00CC0903" w:rsidRPr="00CC0903" w:rsidRDefault="00CC0903" w:rsidP="00CC0903">
      <w:r w:rsidRPr="00CC0903">
        <w:t>29.9. Победителем открытого конкурса признается участник открытого конкурса, который предложил лучшие условия исполнения контракта на основе критериев, указанных в Информационной карте открытого конкурса, и заявке на участие в открытом конкурсе которого присвоен первый номер.</w:t>
      </w:r>
    </w:p>
    <w:p w:rsidR="00CC0903" w:rsidRPr="00CC0903" w:rsidRDefault="00CC0903" w:rsidP="00CC0903">
      <w:r w:rsidRPr="00CC0903">
        <w:t>29.10. Право Муниципального заказчика заключить контракты с несколькими участниками открытого конкурса единая комиссия присваивает первый номер нескольким заявкам на участие в открытом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Информационной карте открытого конкурса.</w:t>
      </w:r>
    </w:p>
    <w:p w:rsidR="00CC0903" w:rsidRPr="00CC0903" w:rsidRDefault="00CC0903" w:rsidP="00CC0903">
      <w:r w:rsidRPr="00CC0903">
        <w:t>29.11. Результаты рассмотрения и оценки заявок на участие в открытом конкурсе фиксируются в протоколе рассмотрения и оценки таких заявок.</w:t>
      </w:r>
    </w:p>
    <w:p w:rsidR="00CC0903" w:rsidRPr="00CC0903" w:rsidRDefault="00CC0903" w:rsidP="00CC0903">
      <w:r w:rsidRPr="00CC0903">
        <w:t>29.12. Результаты рассмотрения единственной заявки на участие в открытом конкурсе на предмет ее соответствия требованиям конкурсной документации фиксируются в протоколе рассмотрения единственной заявки на участие в открытом конкурсе.</w:t>
      </w:r>
    </w:p>
    <w:p w:rsidR="00CC0903" w:rsidRPr="00CC0903" w:rsidRDefault="00CC0903" w:rsidP="00CC0903">
      <w:r w:rsidRPr="00CC0903">
        <w:lastRenderedPageBreak/>
        <w:t xml:space="preserve">29.13. Протоколы, указанные в пунктах 29.11 и 29.12 настоящего раздела, составляются в двух экземплярах, которые подписываются всеми присутствующими членами единой комиссии. </w:t>
      </w:r>
      <w:r w:rsidRPr="00CC0903">
        <w:br/>
        <w:t>К этим протоколам прилагается информация, предусмотренная пунктом 24.4.2. Один экземпляр каждого из этих протоколов хранится у Муниципального заказчика, другой экземпляр в течение трех рабочих дней с даты его подписания направляется победителю открытого конкурса или участнику открытого конкурса, подавшему единственную заявку на участие в открытом конкурсе, с приложением проекта контракта, который составляется путем включения в данный проект условий контракта, предложенных победителем открытого конкурса или участником открытого конкурса, подавшим единственную заявку на участие в открытом конкурсе. Протокол рассмотрения и оценки заявок на участие в открытом конкурсе, протокол рассмотрения единственной заявки на участие в открытом конкурсе с указанными приложениями размещаются Муниципальным заказчиком в единой информационной системе (до ввода в эксплуатацию указанной системы – на официальном сайте) не позднее рабочего дня, следующего за датой подписания указанных протоколов.</w:t>
      </w:r>
    </w:p>
    <w:p w:rsidR="00CC0903" w:rsidRPr="00CC0903" w:rsidRDefault="00CC0903" w:rsidP="00CC0903">
      <w:r w:rsidRPr="00CC0903">
        <w:t xml:space="preserve">29.14. Любой участник открытого конкурса, в том числе подавший единственную заявку на участие в открытом конкурсе, после размещения в единой информационной системе (до ввода в эксплуатацию указанной системы – на официальном сайте) протокола рассмотрения и оценки заявок на участие в открытом конкурсе, протокола рассмотрения единственной заявки на участие в открытом конкурсе вправе направить в письменной форме или в форме электронного документа. Муниципальному заказчику запрос о даче разъяснений результатов открытого конкурса. </w:t>
      </w:r>
      <w:r w:rsidRPr="00CC0903">
        <w:br/>
        <w:t>В течение двух рабочих дней с даты поступления этого запроса Муниципальный заказчик представляет в письменной форме или в форме электронного документа участнику открытого конкурса соответствующие разъяснения.</w:t>
      </w:r>
    </w:p>
    <w:p w:rsidR="00CC0903" w:rsidRPr="00CC0903" w:rsidRDefault="00CC0903" w:rsidP="00CC0903">
      <w:r w:rsidRPr="00CC0903">
        <w:t>29.15. Любой участник открытого конкурса, в том числе подавший единственную заявку на участие в открытом конкурсе, вправе обжаловать результаты открытого конкурса в порядке, установленном Законом.</w:t>
      </w:r>
    </w:p>
    <w:p w:rsidR="00CC0903" w:rsidRPr="00CC0903" w:rsidRDefault="00CC0903" w:rsidP="00CC0903">
      <w:bookmarkStart w:id="16" w:name="Par0"/>
      <w:bookmarkStart w:id="17" w:name="Par2"/>
      <w:bookmarkStart w:id="18" w:name="Par3"/>
      <w:bookmarkStart w:id="19" w:name="Par6"/>
      <w:bookmarkStart w:id="20" w:name="Par7"/>
      <w:bookmarkStart w:id="21" w:name="Par9"/>
      <w:bookmarkStart w:id="22" w:name="Par1"/>
      <w:bookmarkStart w:id="23" w:name="Par5"/>
      <w:bookmarkStart w:id="24" w:name="Par28"/>
      <w:bookmarkStart w:id="25" w:name="Par41"/>
      <w:bookmarkStart w:id="26" w:name="Par49"/>
      <w:bookmarkStart w:id="27" w:name="Par58"/>
      <w:bookmarkStart w:id="28" w:name="Par60"/>
      <w:bookmarkStart w:id="29" w:name="Par11"/>
      <w:bookmarkStart w:id="30" w:name="Par2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C0903">
        <w:t>30. Информация о контрактной службе, лице ответственным за заключение контракта, срок, в течение которого победитель открытого конкурса или иной его участник, с которым заключается контракт должен подписать контракт, условия признания победителя открытого конкурса или данного участника уклонившимися от заключения контракта.</w:t>
      </w:r>
    </w:p>
    <w:p w:rsidR="00CC0903" w:rsidRPr="00CC0903" w:rsidRDefault="00CC0903" w:rsidP="00CC0903">
      <w:r w:rsidRPr="00CC0903">
        <w:t>30.1. Информация о контрактной службе, лице, ответственном за заключение контракта, содержится в Информационной карте открытого конкурса.</w:t>
      </w:r>
    </w:p>
    <w:p w:rsidR="00CC0903" w:rsidRPr="00CC0903" w:rsidRDefault="00CC0903" w:rsidP="00CC0903">
      <w:r w:rsidRPr="00CC0903">
        <w:t>30.2. По результатам открытого конкурса контракт заключается на условиях, указанных в заявке на участие в открытом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открытого конкурса.</w:t>
      </w:r>
    </w:p>
    <w:p w:rsidR="00CC0903" w:rsidRPr="00CC0903" w:rsidRDefault="00CC0903" w:rsidP="00CC0903">
      <w:r w:rsidRPr="00CC0903">
        <w:t>30.3. Контракт заключается не ранее чем через десять дней и не позднее чем через двадцать дней с даты размещения в единой информационной системе (до ввода в эксплуатацию указанной системы – на официальном сайте) протокола рассмотрения и оценки заявок на участие в открытом конкурсе. При этом контракт заключается только после предоставления участником открытого конкурса обеспечения исполнения контракта в соответствии с требованиями настоящего Закона.</w:t>
      </w:r>
    </w:p>
    <w:p w:rsidR="00CC0903" w:rsidRPr="00CC0903" w:rsidRDefault="00CC0903" w:rsidP="00CC0903">
      <w:r w:rsidRPr="00CC0903">
        <w:t xml:space="preserve">30.4. В течение десяти дней с даты размещения в единой информационной системе (до ввода в эксплуатацию указанной системы – на официальном сайте) протокола рассмотрения и оценки заявок на </w:t>
      </w:r>
      <w:r w:rsidRPr="00CC0903">
        <w:lastRenderedPageBreak/>
        <w:t>участие в открытом конкурсе победитель открытого конкурса обязан подписать контракт и представить все экземпляры контракта Муниципальному заказчику. При этом победитель открытого конкурса одновременно с контрактом обязан представить Муниципальному заказчику документы, подтверждающие предоставление обеспечения исполнения контракта в размере, который предусмотрен Информационной картой открытого конкурса или частью 2 с</w:t>
      </w:r>
      <w:r w:rsidRPr="00CC0903">
        <w:t>т</w:t>
      </w:r>
      <w:r w:rsidRPr="00CC0903">
        <w:t>атьи 37 настоящего Закона. В случае, если победителем открытого конкурса не исполнены требования настоящего пункта, такой победитель признается уклонившимся от заключения контракта.</w:t>
      </w:r>
    </w:p>
    <w:p w:rsidR="00CC0903" w:rsidRPr="00CC0903" w:rsidRDefault="00CC0903" w:rsidP="00CC0903">
      <w:r w:rsidRPr="00CC0903">
        <w:t>30.5. При уклонении победителя открытого конкурса от заключения контракта Муниципальный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открытом конкурсе, и заключить контракт с участником открытого конкурса, заявке на участие, в конкурсе которого присвоен второй номер.</w:t>
      </w:r>
    </w:p>
    <w:p w:rsidR="00CC0903" w:rsidRPr="00CC0903" w:rsidRDefault="00CC0903" w:rsidP="00CC0903">
      <w:r w:rsidRPr="00CC0903">
        <w:t>30.6. Проект контракта в случае согласия участника открытого конкурса, заявке на участие в открытом конкурсе которого присвоен второй номер, заключить контракт составляется Муниципальным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направляется Муниципальным заказчиком этому участнику в срок, не превышающий десяти дней с даты признания победителя открытого конкурса уклонившимся от заключения контракта. Участник открытого конкурса, заявке на участие, в открытом конкурсе которого присвоен второй номер, вправе подписать контракт и передать его Муниципальному заказчику в порядке и в сроки, которые предусмотрены пунктом 30.4 настоящего раздела,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CC0903" w:rsidRPr="00CC0903" w:rsidRDefault="00CC0903" w:rsidP="00CC0903">
      <w:r w:rsidRPr="00CC0903">
        <w:t xml:space="preserve">30.7. </w:t>
      </w:r>
      <w:proofErr w:type="spellStart"/>
      <w:r w:rsidRPr="00CC0903">
        <w:t>Непредоставление</w:t>
      </w:r>
      <w:proofErr w:type="spellEnd"/>
      <w:r w:rsidRPr="00CC0903">
        <w:t xml:space="preserve"> участником открытого конкурса, заявке на участие в конкурсе которого присвоен второй номер, Муниципальному заказчику в срок, установленный пунктом 30.4 настоящего раздела,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w:t>
      </w:r>
      <w:r w:rsidRPr="00CC0903">
        <w:br/>
        <w:t>В данном случае конкурс признается несостоявшимся.</w:t>
      </w:r>
    </w:p>
    <w:p w:rsidR="00CC0903" w:rsidRPr="00CC0903" w:rsidRDefault="00CC0903" w:rsidP="00CC0903">
      <w:r w:rsidRPr="00CC0903">
        <w:t xml:space="preserve">30.8. В течение десяти дней с даты получения от победителя открытого конкурса или участника открытого конкурса, заявке на участие в открытом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Муниципальный заказчик подписывает контракт и передает один экземпляр контракта лицу, с которым заключен контракт, или его представителю либо направляет один экземпляр контракта по почте лицу, с которым заключен контракт. </w:t>
      </w:r>
    </w:p>
    <w:p w:rsidR="00CC0903" w:rsidRPr="00CC0903" w:rsidRDefault="00CC0903" w:rsidP="00CC0903">
      <w:r w:rsidRPr="00CC0903">
        <w:t>31. Информация о возможности одностороннего отказа от исполнения контракта.</w:t>
      </w:r>
    </w:p>
    <w:p w:rsidR="00CC0903" w:rsidRPr="00CC0903" w:rsidRDefault="00CC0903" w:rsidP="00CC0903">
      <w:r w:rsidRPr="00CC0903">
        <w:t>31.1.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C0903" w:rsidRPr="00CC0903" w:rsidRDefault="00CC0903" w:rsidP="00CC0903">
      <w:r w:rsidRPr="00CC0903">
        <w:t>31.2. В случае, если указано в Информационной карте открытого конкурса,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C0903" w:rsidRPr="00CC0903" w:rsidRDefault="00CC0903" w:rsidP="00CC0903">
      <w:bookmarkStart w:id="31" w:name="Par4"/>
      <w:bookmarkEnd w:id="31"/>
      <w:r w:rsidRPr="00CC0903">
        <w:t>32. Внесение изменений в конкурсную документацию</w:t>
      </w:r>
    </w:p>
    <w:p w:rsidR="00CC0903" w:rsidRPr="00CC0903" w:rsidRDefault="00CC0903" w:rsidP="00CC0903">
      <w:r w:rsidRPr="00CC0903">
        <w:lastRenderedPageBreak/>
        <w:t xml:space="preserve">32.1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w:t>
      </w:r>
    </w:p>
    <w:p w:rsidR="00CC0903" w:rsidRPr="00CC0903" w:rsidRDefault="00CC0903" w:rsidP="00CC0903">
      <w:r w:rsidRPr="00CC0903">
        <w:t>32.2.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CC0903" w:rsidRPr="00CC0903" w:rsidRDefault="00CC0903" w:rsidP="00CC0903"/>
    <w:p w:rsidR="00CC0903" w:rsidRPr="00CC0903" w:rsidRDefault="00CC0903" w:rsidP="00CC0903">
      <w:r w:rsidRPr="00CC0903">
        <w:br w:type="page"/>
      </w:r>
      <w:r w:rsidRPr="00CC0903">
        <w:lastRenderedPageBreak/>
        <w:t>Раздел II. ИНФОРМАЦИОННАЯ КАРТА ОТКРЫТОГО КОНКУРСА</w:t>
      </w: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308"/>
      </w:tblGrid>
      <w:tr w:rsidR="00CC0903" w:rsidRPr="00CC0903" w:rsidTr="002B4431">
        <w:tc>
          <w:tcPr>
            <w:tcW w:w="2835" w:type="dxa"/>
            <w:shd w:val="clear" w:color="auto" w:fill="auto"/>
          </w:tcPr>
          <w:p w:rsidR="00CC0903" w:rsidRPr="00CC0903" w:rsidRDefault="00CC0903" w:rsidP="00CC0903">
            <w:r w:rsidRPr="00CC0903">
              <w:t>Пункт 2, 30.1</w:t>
            </w:r>
          </w:p>
        </w:tc>
        <w:tc>
          <w:tcPr>
            <w:tcW w:w="7308" w:type="dxa"/>
            <w:shd w:val="clear" w:color="auto" w:fill="auto"/>
          </w:tcPr>
          <w:p w:rsidR="00CC0903" w:rsidRPr="00CC0903" w:rsidRDefault="00CC0903" w:rsidP="00CC0903">
            <w:r w:rsidRPr="00CC0903">
              <w:t>Наименование, место нахождения, почтовый адрес, адрес электронной почты, номер контактного телефона, ответственное должностное лицо Муниципального заказчика, специализированной организации</w:t>
            </w:r>
          </w:p>
        </w:tc>
      </w:tr>
      <w:tr w:rsidR="00CC0903" w:rsidRPr="00CC0903" w:rsidTr="002B4431">
        <w:tc>
          <w:tcPr>
            <w:tcW w:w="10143" w:type="dxa"/>
            <w:gridSpan w:val="2"/>
            <w:shd w:val="clear" w:color="auto" w:fill="auto"/>
          </w:tcPr>
          <w:p w:rsidR="00CC0903" w:rsidRPr="00CC0903" w:rsidRDefault="00CC0903" w:rsidP="00CC0903">
            <w:r w:rsidRPr="00CC0903">
              <w:t xml:space="preserve">Наименование Заказчика: </w:t>
            </w:r>
          </w:p>
          <w:p w:rsidR="00CC0903" w:rsidRPr="00CC0903" w:rsidRDefault="00CC0903" w:rsidP="00CC0903">
            <w:r w:rsidRPr="00CC0903">
              <w:t xml:space="preserve">Место нахождения: </w:t>
            </w:r>
          </w:p>
          <w:p w:rsidR="00CC0903" w:rsidRPr="00CC0903" w:rsidRDefault="00CC0903" w:rsidP="00CC0903">
            <w:r w:rsidRPr="00CC0903">
              <w:t xml:space="preserve">Почтовый адрес: </w:t>
            </w:r>
          </w:p>
          <w:p w:rsidR="00CC0903" w:rsidRPr="00CC0903" w:rsidRDefault="00CC0903" w:rsidP="00CC0903">
            <w:r w:rsidRPr="00CC0903">
              <w:t xml:space="preserve">Адрес электронной почты: </w:t>
            </w:r>
          </w:p>
          <w:p w:rsidR="00CC0903" w:rsidRPr="00CC0903" w:rsidRDefault="00CC0903" w:rsidP="00CC0903">
            <w:r w:rsidRPr="00CC0903">
              <w:t xml:space="preserve">Ответственное должностное лицо: </w:t>
            </w:r>
          </w:p>
          <w:p w:rsidR="00CC0903" w:rsidRPr="00CC0903" w:rsidRDefault="00CC0903" w:rsidP="00CC0903">
            <w:r w:rsidRPr="00CC0903">
              <w:t>Специализированная организация при проведении открытого конкурса не привлекается</w:t>
            </w:r>
          </w:p>
        </w:tc>
      </w:tr>
      <w:tr w:rsidR="00CC0903" w:rsidRPr="00CC0903" w:rsidTr="002B4431">
        <w:tc>
          <w:tcPr>
            <w:tcW w:w="2835" w:type="dxa"/>
            <w:shd w:val="clear" w:color="auto" w:fill="auto"/>
          </w:tcPr>
          <w:p w:rsidR="00CC0903" w:rsidRPr="00CC0903" w:rsidRDefault="00CC0903" w:rsidP="00CC0903">
            <w:r w:rsidRPr="00CC0903">
              <w:t>Пункт 3</w:t>
            </w:r>
          </w:p>
        </w:tc>
        <w:tc>
          <w:tcPr>
            <w:tcW w:w="7308" w:type="dxa"/>
            <w:shd w:val="clear" w:color="auto" w:fill="auto"/>
          </w:tcPr>
          <w:p w:rsidR="00CC0903" w:rsidRPr="00CC0903" w:rsidRDefault="00CC0903" w:rsidP="00CC0903">
            <w:r w:rsidRPr="00CC0903">
              <w:t>Наименование и описание объекта закупки и условий Муниципального контракта</w:t>
            </w:r>
            <w:r w:rsidRPr="00CC0903" w:rsidDel="00070936">
              <w:t xml:space="preserve"> </w:t>
            </w:r>
          </w:p>
        </w:tc>
      </w:tr>
      <w:tr w:rsidR="00CC0903" w:rsidRPr="00CC0903" w:rsidTr="002B4431">
        <w:tc>
          <w:tcPr>
            <w:tcW w:w="10143" w:type="dxa"/>
            <w:gridSpan w:val="2"/>
            <w:shd w:val="clear" w:color="auto" w:fill="auto"/>
          </w:tcPr>
          <w:p w:rsidR="00CC0903" w:rsidRPr="00CC0903" w:rsidRDefault="00CC0903" w:rsidP="00CC0903">
            <w:commentRangeStart w:id="32"/>
            <w:r w:rsidRPr="00CC0903">
              <w:t>Наименование объекта закупки: «____________»</w:t>
            </w:r>
          </w:p>
          <w:p w:rsidR="00CC0903" w:rsidRPr="00CC0903" w:rsidRDefault="00CC0903" w:rsidP="00CC0903">
            <w:r w:rsidRPr="00CC0903">
              <w:t>Описание объекта закупки приведено в техническом задании (Раздел III к настоящей конкурсной документации) и проекте Муниципального контракта (Раздел VI к настоящей конкурсной документации).</w:t>
            </w:r>
          </w:p>
          <w:p w:rsidR="00CC0903" w:rsidRPr="00CC0903" w:rsidRDefault="00CC0903" w:rsidP="00CC0903">
            <w:r w:rsidRPr="00CC0903">
              <w:t xml:space="preserve">Срок оказание услуг по контракту: </w:t>
            </w:r>
          </w:p>
          <w:p w:rsidR="00CC0903" w:rsidRPr="00CC0903" w:rsidRDefault="00CC0903" w:rsidP="00CC0903">
            <w:r w:rsidRPr="00CC0903">
              <w:t>Информация о месте оказания услуг:</w:t>
            </w:r>
            <w:commentRangeEnd w:id="32"/>
            <w:r w:rsidRPr="00CC0903">
              <w:commentReference w:id="32"/>
            </w:r>
          </w:p>
        </w:tc>
      </w:tr>
      <w:tr w:rsidR="00CC0903" w:rsidRPr="00CC0903" w:rsidTr="002B4431">
        <w:tc>
          <w:tcPr>
            <w:tcW w:w="2835" w:type="dxa"/>
            <w:shd w:val="clear" w:color="auto" w:fill="auto"/>
          </w:tcPr>
          <w:p w:rsidR="00CC0903" w:rsidRPr="00CC0903" w:rsidRDefault="00CC0903" w:rsidP="00CC0903">
            <w:r w:rsidRPr="00CC0903">
              <w:t>Пункт 4</w:t>
            </w:r>
          </w:p>
        </w:tc>
        <w:tc>
          <w:tcPr>
            <w:tcW w:w="7308" w:type="dxa"/>
            <w:shd w:val="clear" w:color="auto" w:fill="auto"/>
          </w:tcPr>
          <w:p w:rsidR="00CC0903" w:rsidRPr="00CC0903" w:rsidRDefault="00CC0903" w:rsidP="00CC0903">
            <w:r w:rsidRPr="00CC0903">
              <w:t>Начальная (максимальная) цена контракта, обоснование начальной (максимальной) цены контракта</w:t>
            </w:r>
          </w:p>
        </w:tc>
      </w:tr>
      <w:tr w:rsidR="00CC0903" w:rsidRPr="00CC0903" w:rsidTr="002B4431">
        <w:tc>
          <w:tcPr>
            <w:tcW w:w="10143" w:type="dxa"/>
            <w:gridSpan w:val="2"/>
            <w:shd w:val="clear" w:color="auto" w:fill="auto"/>
          </w:tcPr>
          <w:p w:rsidR="00CC0903" w:rsidRPr="00CC0903" w:rsidRDefault="00CC0903" w:rsidP="00CC0903">
            <w:r w:rsidRPr="00CC0903">
              <w:t>Начальная (максимальная) цена контракта составляет ____________(сумма прописью) рублей</w:t>
            </w:r>
          </w:p>
          <w:p w:rsidR="00CC0903" w:rsidRPr="00CC0903" w:rsidRDefault="00CC0903" w:rsidP="00CC0903">
            <w:commentRangeStart w:id="33"/>
            <w:r w:rsidRPr="00CC0903">
              <w:t>Цена контракта включает в себя стоимость оказываемых услуг, в том числе налоги, сборы и другие обязательные платежи.</w:t>
            </w:r>
            <w:commentRangeEnd w:id="33"/>
            <w:r w:rsidRPr="00CC0903">
              <w:commentReference w:id="33"/>
            </w:r>
          </w:p>
          <w:p w:rsidR="00CC0903" w:rsidRPr="00CC0903" w:rsidRDefault="00CC0903" w:rsidP="00CC0903">
            <w:r w:rsidRPr="00CC0903">
              <w:t>Обоснование начальной (максимальной) цены контракта указано в Разделе VII. «Обоснование начальной (максимальной) цены контракта»</w:t>
            </w:r>
          </w:p>
        </w:tc>
      </w:tr>
      <w:tr w:rsidR="00CC0903" w:rsidRPr="00CC0903" w:rsidTr="002B4431">
        <w:tc>
          <w:tcPr>
            <w:tcW w:w="2835" w:type="dxa"/>
            <w:shd w:val="clear" w:color="auto" w:fill="auto"/>
          </w:tcPr>
          <w:p w:rsidR="00CC0903" w:rsidRPr="00CC0903" w:rsidRDefault="00CC0903" w:rsidP="00CC0903">
            <w:r w:rsidRPr="00CC0903">
              <w:t>Пункт 5.1</w:t>
            </w:r>
          </w:p>
        </w:tc>
        <w:tc>
          <w:tcPr>
            <w:tcW w:w="7308" w:type="dxa"/>
            <w:shd w:val="clear" w:color="auto" w:fill="auto"/>
          </w:tcPr>
          <w:p w:rsidR="00CC0903" w:rsidRPr="00CC0903" w:rsidRDefault="00CC0903" w:rsidP="00CC0903">
            <w:r w:rsidRPr="00CC0903">
              <w:t>Источник финансирования</w:t>
            </w:r>
          </w:p>
        </w:tc>
      </w:tr>
      <w:tr w:rsidR="00CC0903" w:rsidRPr="00CC0903" w:rsidTr="002B4431">
        <w:tc>
          <w:tcPr>
            <w:tcW w:w="10143" w:type="dxa"/>
            <w:gridSpan w:val="2"/>
            <w:shd w:val="clear" w:color="auto" w:fill="auto"/>
          </w:tcPr>
          <w:p w:rsidR="00CC0903" w:rsidRPr="00CC0903" w:rsidRDefault="00CC0903" w:rsidP="00CC0903">
            <w:pPr>
              <w:rPr>
                <w:highlight w:val="yellow"/>
              </w:rPr>
            </w:pPr>
            <w:r w:rsidRPr="00CC0903">
              <w:t>Финансирование осуществляется за счет средств областного бюджета 2016 года.</w:t>
            </w:r>
          </w:p>
        </w:tc>
      </w:tr>
      <w:tr w:rsidR="00CC0903" w:rsidRPr="00CC0903" w:rsidTr="002B4431">
        <w:tc>
          <w:tcPr>
            <w:tcW w:w="2835" w:type="dxa"/>
            <w:shd w:val="clear" w:color="auto" w:fill="auto"/>
          </w:tcPr>
          <w:p w:rsidR="00CC0903" w:rsidRPr="00CC0903" w:rsidRDefault="00CC0903" w:rsidP="00CC0903">
            <w:r w:rsidRPr="00CC0903">
              <w:t>Пункт 5.2</w:t>
            </w:r>
          </w:p>
        </w:tc>
        <w:tc>
          <w:tcPr>
            <w:tcW w:w="7308" w:type="dxa"/>
            <w:shd w:val="clear" w:color="auto" w:fill="auto"/>
          </w:tcPr>
          <w:p w:rsidR="00CC0903" w:rsidRPr="00CC0903" w:rsidRDefault="00CC0903" w:rsidP="00CC0903">
            <w:r w:rsidRPr="00CC0903">
              <w:t>Порядок оплаты оказанных услуг</w:t>
            </w:r>
          </w:p>
        </w:tc>
      </w:tr>
      <w:tr w:rsidR="00CC0903" w:rsidRPr="00CC0903" w:rsidTr="002B4431">
        <w:tc>
          <w:tcPr>
            <w:tcW w:w="10143" w:type="dxa"/>
            <w:gridSpan w:val="2"/>
            <w:shd w:val="clear" w:color="auto" w:fill="auto"/>
          </w:tcPr>
          <w:p w:rsidR="00CC0903" w:rsidRPr="00CC0903" w:rsidRDefault="00CC0903" w:rsidP="00CC0903">
            <w:r w:rsidRPr="00CC0903">
              <w:t>Муниципальный</w:t>
            </w:r>
            <w:commentRangeStart w:id="34"/>
            <w:r w:rsidRPr="00CC0903">
              <w:t xml:space="preserve"> заказчик производит оплату по факту оказания услуг на основании подписанного сторонами акта сдачи-приемки оказанных услуг, счета, выставленного Исполнителем Муниципальному заказчику, в течение 20 банковских дней с даты подписания акта сдачи-приемки оказанных услуг.</w:t>
            </w:r>
            <w:commentRangeEnd w:id="34"/>
            <w:r w:rsidRPr="00CC0903">
              <w:commentReference w:id="34"/>
            </w:r>
          </w:p>
        </w:tc>
      </w:tr>
      <w:tr w:rsidR="00CC0903" w:rsidRPr="00CC0903" w:rsidTr="002B4431">
        <w:tc>
          <w:tcPr>
            <w:tcW w:w="2835" w:type="dxa"/>
            <w:shd w:val="clear" w:color="auto" w:fill="auto"/>
          </w:tcPr>
          <w:p w:rsidR="00CC0903" w:rsidRPr="00CC0903" w:rsidRDefault="00CC0903" w:rsidP="00CC0903">
            <w:r w:rsidRPr="00CC0903">
              <w:lastRenderedPageBreak/>
              <w:t>Пункт 6</w:t>
            </w:r>
          </w:p>
        </w:tc>
        <w:tc>
          <w:tcPr>
            <w:tcW w:w="7308" w:type="dxa"/>
            <w:shd w:val="clear" w:color="auto" w:fill="auto"/>
          </w:tcPr>
          <w:p w:rsidR="00CC0903" w:rsidRPr="00CC0903" w:rsidRDefault="00CC0903" w:rsidP="00CC0903">
            <w:r w:rsidRPr="00CC0903">
              <w:t>Ограничение участия в определении поставщика (подрядчика, исполнителя), установленное в соответствии с Законом</w:t>
            </w:r>
          </w:p>
        </w:tc>
      </w:tr>
      <w:tr w:rsidR="00CC0903" w:rsidRPr="00CC0903" w:rsidTr="002B4431">
        <w:tc>
          <w:tcPr>
            <w:tcW w:w="10143" w:type="dxa"/>
            <w:gridSpan w:val="2"/>
            <w:shd w:val="clear" w:color="auto" w:fill="auto"/>
          </w:tcPr>
          <w:p w:rsidR="00CC0903" w:rsidRPr="00CC0903" w:rsidDel="00D64B09" w:rsidRDefault="00CC0903" w:rsidP="00CC0903">
            <w:commentRangeStart w:id="35"/>
            <w:r w:rsidRPr="00CC0903">
              <w:t>Не установлено</w:t>
            </w:r>
            <w:commentRangeEnd w:id="35"/>
            <w:r w:rsidRPr="00CC0903">
              <w:commentReference w:id="35"/>
            </w:r>
          </w:p>
        </w:tc>
      </w:tr>
      <w:tr w:rsidR="00CC0903" w:rsidRPr="00CC0903" w:rsidTr="002B4431">
        <w:tc>
          <w:tcPr>
            <w:tcW w:w="2835" w:type="dxa"/>
            <w:shd w:val="clear" w:color="auto" w:fill="auto"/>
          </w:tcPr>
          <w:p w:rsidR="00CC0903" w:rsidRPr="00CC0903" w:rsidRDefault="00CC0903" w:rsidP="00CC0903">
            <w:r w:rsidRPr="00CC0903">
              <w:t xml:space="preserve">Пункты </w:t>
            </w:r>
          </w:p>
          <w:p w:rsidR="00CC0903" w:rsidRPr="00CC0903" w:rsidDel="00D64B09" w:rsidRDefault="00CC0903" w:rsidP="00CC0903">
            <w:r w:rsidRPr="00CC0903">
              <w:t>8.1, 8.4, 8.6, 17, 24.1, 27.2, 27.5, 29.2, 29.14</w:t>
            </w:r>
          </w:p>
        </w:tc>
        <w:tc>
          <w:tcPr>
            <w:tcW w:w="7308" w:type="dxa"/>
            <w:shd w:val="clear" w:color="auto" w:fill="auto"/>
          </w:tcPr>
          <w:p w:rsidR="00CC0903" w:rsidRPr="00CC0903" w:rsidDel="00D64B09" w:rsidRDefault="00CC0903" w:rsidP="00CC0903">
            <w:r w:rsidRPr="00CC0903">
              <w:t>Возможность подачи заявки на участие в открытом конкурсе в форме электронного документа</w:t>
            </w:r>
          </w:p>
        </w:tc>
      </w:tr>
      <w:tr w:rsidR="00CC0903" w:rsidRPr="00CC0903" w:rsidTr="002B4431">
        <w:tc>
          <w:tcPr>
            <w:tcW w:w="10143" w:type="dxa"/>
            <w:gridSpan w:val="2"/>
            <w:shd w:val="clear" w:color="auto" w:fill="auto"/>
          </w:tcPr>
          <w:p w:rsidR="00CC0903" w:rsidRPr="00CC0903" w:rsidDel="00D64B09" w:rsidRDefault="00CC0903" w:rsidP="00CC0903">
            <w:commentRangeStart w:id="36"/>
            <w:r w:rsidRPr="00CC0903">
              <w:t>Подача заявки на участие в открытом конкурсе в форме электронного документа не допускается</w:t>
            </w:r>
            <w:commentRangeEnd w:id="36"/>
            <w:r w:rsidRPr="00CC0903">
              <w:commentReference w:id="36"/>
            </w:r>
          </w:p>
        </w:tc>
      </w:tr>
      <w:tr w:rsidR="00CC0903" w:rsidRPr="00CC0903" w:rsidTr="002B4431">
        <w:tc>
          <w:tcPr>
            <w:tcW w:w="2835" w:type="dxa"/>
            <w:shd w:val="clear" w:color="auto" w:fill="auto"/>
          </w:tcPr>
          <w:p w:rsidR="00CC0903" w:rsidRPr="00CC0903" w:rsidRDefault="00CC0903" w:rsidP="00CC0903">
            <w:r w:rsidRPr="00CC0903">
              <w:t xml:space="preserve">Пункты </w:t>
            </w:r>
          </w:p>
          <w:p w:rsidR="00CC0903" w:rsidRPr="00CC0903" w:rsidDel="00D64B09" w:rsidRDefault="00CC0903" w:rsidP="00CC0903">
            <w:r w:rsidRPr="00CC0903">
              <w:t>8.2, 8.3, 8.6</w:t>
            </w:r>
          </w:p>
        </w:tc>
        <w:tc>
          <w:tcPr>
            <w:tcW w:w="7308" w:type="dxa"/>
            <w:shd w:val="clear" w:color="auto" w:fill="auto"/>
          </w:tcPr>
          <w:p w:rsidR="00CC0903" w:rsidRPr="00CC0903" w:rsidDel="00D64B09" w:rsidRDefault="00CC0903" w:rsidP="00CC0903">
            <w:r w:rsidRPr="00CC0903">
              <w:t>Форма, место, срок и порядок подачи заявок участников открытого конкурса</w:t>
            </w:r>
          </w:p>
        </w:tc>
      </w:tr>
      <w:tr w:rsidR="00CC0903" w:rsidRPr="00CC0903" w:rsidTr="002B4431">
        <w:tc>
          <w:tcPr>
            <w:tcW w:w="10143" w:type="dxa"/>
            <w:gridSpan w:val="2"/>
            <w:shd w:val="clear" w:color="auto" w:fill="auto"/>
          </w:tcPr>
          <w:p w:rsidR="00CC0903" w:rsidRPr="00CC0903" w:rsidRDefault="00CC0903" w:rsidP="00CC0903">
            <w:r w:rsidRPr="00CC0903">
              <w:t>Подача заявок на участие в открытом конкурсе осуществляется по адресу: _____.</w:t>
            </w:r>
          </w:p>
          <w:p w:rsidR="00CC0903" w:rsidRPr="00CC0903" w:rsidRDefault="00CC0903" w:rsidP="00CC0903">
            <w:r w:rsidRPr="00CC0903">
              <w:t xml:space="preserve"> Прием заявок на участие в открытом конкурсе осуществляется с даты размещения в единой информационной системе (до ввода в эксплуатацию указанной системы – на официальном сайте) извещения о проведении открытого конкурса и прекращается </w:t>
            </w:r>
            <w:r w:rsidRPr="00CC0903">
              <w:br/>
            </w:r>
            <w:commentRangeStart w:id="37"/>
            <w:r w:rsidRPr="00CC0903">
              <w:rPr>
                <w:highlight w:val="yellow"/>
              </w:rPr>
              <w:t>« 11 » марта 2016 г., в 10 часов 00 минут</w:t>
            </w:r>
            <w:commentRangeEnd w:id="37"/>
            <w:r w:rsidRPr="00CC0903">
              <w:commentReference w:id="37"/>
            </w:r>
            <w:r w:rsidRPr="00CC0903">
              <w:t xml:space="preserve"> (время московское).</w:t>
            </w:r>
          </w:p>
          <w:p w:rsidR="00CC0903" w:rsidRPr="00CC0903" w:rsidDel="00D64B09" w:rsidRDefault="00CC0903" w:rsidP="00CC0903">
            <w:r w:rsidRPr="00CC0903">
              <w:t>Присутствующие при вскрытии конвертов с заявками на участие в открытом конкурсе  участники открытого конкурса вправе подать заявку на участие в открытом конкурсе после объявления единой комиссией о возможности подачи заявок на участие в открытом конкурсе, изменения или отзыва поданных заявок на участие в открытом конкурсе. Участник открытого конкурса подает в письменной форме заявку на участие в конкурсе в запечатанном конверте, не позволяющем просматривать содержание заявки до вскрытия.</w:t>
            </w:r>
          </w:p>
        </w:tc>
      </w:tr>
      <w:tr w:rsidR="00CC0903" w:rsidRPr="00CC0903" w:rsidTr="002B4431">
        <w:tc>
          <w:tcPr>
            <w:tcW w:w="2835" w:type="dxa"/>
            <w:shd w:val="clear" w:color="auto" w:fill="auto"/>
          </w:tcPr>
          <w:p w:rsidR="00CC0903" w:rsidRPr="00CC0903" w:rsidDel="00D64B09" w:rsidRDefault="00CC0903" w:rsidP="00CC0903">
            <w:r w:rsidRPr="00CC0903">
              <w:t>Пункты 26, 29.10</w:t>
            </w:r>
          </w:p>
        </w:tc>
        <w:tc>
          <w:tcPr>
            <w:tcW w:w="7308" w:type="dxa"/>
            <w:shd w:val="clear" w:color="auto" w:fill="auto"/>
          </w:tcPr>
          <w:p w:rsidR="00CC0903" w:rsidRPr="00CC0903" w:rsidDel="00D64B09" w:rsidRDefault="00CC0903" w:rsidP="00CC0903">
            <w:r w:rsidRPr="00CC0903">
              <w:t>Информация о возможности Муниципального заказчика заключить контракты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w:t>
            </w:r>
          </w:p>
        </w:tc>
      </w:tr>
      <w:tr w:rsidR="00CC0903" w:rsidRPr="00CC0903" w:rsidTr="002B4431">
        <w:tc>
          <w:tcPr>
            <w:tcW w:w="10143" w:type="dxa"/>
            <w:gridSpan w:val="2"/>
            <w:shd w:val="clear" w:color="auto" w:fill="auto"/>
          </w:tcPr>
          <w:p w:rsidR="00CC0903" w:rsidRPr="00CC0903" w:rsidDel="00D64B09" w:rsidRDefault="00CC0903" w:rsidP="00CC0903">
            <w:commentRangeStart w:id="38"/>
            <w:r w:rsidRPr="00CC0903">
              <w:t xml:space="preserve">Возможность Муниципального заказчика заключить контракты, указанные </w:t>
            </w:r>
            <w:r w:rsidRPr="00CC0903">
              <w:br/>
              <w:t xml:space="preserve">в </w:t>
            </w:r>
            <w:hyperlink r:id="rId15" w:history="1">
              <w:r w:rsidRPr="00CC0903">
                <w:t>части 10 статьи 34</w:t>
              </w:r>
            </w:hyperlink>
            <w:r w:rsidRPr="00CC0903">
              <w:t xml:space="preserve">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не предусмотрена</w:t>
            </w:r>
            <w:commentRangeEnd w:id="38"/>
            <w:r w:rsidRPr="00CC0903">
              <w:commentReference w:id="38"/>
            </w:r>
          </w:p>
        </w:tc>
      </w:tr>
      <w:tr w:rsidR="00CC0903" w:rsidRPr="00CC0903" w:rsidTr="002B4431">
        <w:tc>
          <w:tcPr>
            <w:tcW w:w="2835" w:type="dxa"/>
            <w:shd w:val="clear" w:color="auto" w:fill="auto"/>
          </w:tcPr>
          <w:p w:rsidR="00CC0903" w:rsidRPr="00CC0903" w:rsidRDefault="00CC0903" w:rsidP="00CC0903">
            <w:r w:rsidRPr="00CC0903">
              <w:t>Пункты 9.1, 9.3, 21</w:t>
            </w:r>
          </w:p>
        </w:tc>
        <w:tc>
          <w:tcPr>
            <w:tcW w:w="7308" w:type="dxa"/>
            <w:shd w:val="clear" w:color="auto" w:fill="auto"/>
          </w:tcPr>
          <w:p w:rsidR="00CC0903" w:rsidRPr="00CC0903" w:rsidRDefault="00CC0903" w:rsidP="00CC0903">
            <w:r w:rsidRPr="00CC0903">
              <w:t>Размер обеспечения заявки на участие в открытом конкурсе</w:t>
            </w:r>
          </w:p>
        </w:tc>
      </w:tr>
      <w:tr w:rsidR="00CC0903" w:rsidRPr="00CC0903" w:rsidTr="002B4431">
        <w:tc>
          <w:tcPr>
            <w:tcW w:w="10143" w:type="dxa"/>
            <w:gridSpan w:val="2"/>
            <w:shd w:val="clear" w:color="auto" w:fill="auto"/>
          </w:tcPr>
          <w:p w:rsidR="00CC0903" w:rsidRPr="00CC0903" w:rsidRDefault="00CC0903" w:rsidP="00CC0903">
            <w:r w:rsidRPr="00CC0903">
              <w:t>Размер обеспечения заявки на участие в открытом конкурсе — __________</w:t>
            </w:r>
            <w:commentRangeStart w:id="39"/>
            <w:r w:rsidRPr="00CC0903">
              <w:rPr>
                <w:highlight w:val="yellow"/>
              </w:rPr>
              <w:t xml:space="preserve"> (сумма прописью) рублей 00 копеек, что составляет 5%</w:t>
            </w:r>
            <w:commentRangeEnd w:id="39"/>
            <w:r w:rsidRPr="00CC0903">
              <w:commentReference w:id="39"/>
            </w:r>
            <w:r w:rsidRPr="00CC0903">
              <w:t xml:space="preserve"> от начальной (максимальной) цены контракта.</w:t>
            </w:r>
          </w:p>
          <w:p w:rsidR="00CC0903" w:rsidRPr="00CC0903" w:rsidRDefault="00CC0903" w:rsidP="00CC0903">
            <w:r w:rsidRPr="00CC0903">
              <w:t>Банковские реквизиты Муниципального заказчика для перечисления денежных средств в случае, если обеспечение заявки на участие в открытом конкурсе предоставляется путем внесения денежных средств:</w:t>
            </w:r>
          </w:p>
          <w:p w:rsidR="00CC0903" w:rsidRPr="00CC0903" w:rsidRDefault="00CC0903" w:rsidP="00CC0903">
            <w:commentRangeStart w:id="40"/>
            <w:r w:rsidRPr="00CC0903">
              <w:lastRenderedPageBreak/>
              <w:t xml:space="preserve">Получатель: </w:t>
            </w:r>
          </w:p>
          <w:p w:rsidR="00CC0903" w:rsidRPr="00CC0903" w:rsidRDefault="00CC0903" w:rsidP="00CC0903">
            <w:r w:rsidRPr="00CC0903">
              <w:t xml:space="preserve">Реквизиты банка: </w:t>
            </w:r>
          </w:p>
          <w:p w:rsidR="00CC0903" w:rsidRPr="00CC0903" w:rsidRDefault="00CC0903" w:rsidP="00CC0903">
            <w:r w:rsidRPr="00CC0903">
              <w:t xml:space="preserve">ИНН </w:t>
            </w:r>
          </w:p>
          <w:p w:rsidR="00CC0903" w:rsidRPr="00CC0903" w:rsidRDefault="00CC0903" w:rsidP="00CC0903">
            <w:r w:rsidRPr="00CC0903">
              <w:t xml:space="preserve">КПП </w:t>
            </w:r>
          </w:p>
          <w:p w:rsidR="00CC0903" w:rsidRPr="00CC0903" w:rsidRDefault="00CC0903" w:rsidP="00CC0903">
            <w:r w:rsidRPr="00CC0903">
              <w:t xml:space="preserve">БИК </w:t>
            </w:r>
          </w:p>
          <w:p w:rsidR="00CC0903" w:rsidRPr="00CC0903" w:rsidRDefault="00CC0903" w:rsidP="00CC0903">
            <w:r w:rsidRPr="00CC0903">
              <w:t xml:space="preserve">расчетный счет </w:t>
            </w:r>
          </w:p>
          <w:p w:rsidR="00CC0903" w:rsidRPr="00CC0903" w:rsidRDefault="00CC0903" w:rsidP="00CC0903">
            <w:r w:rsidRPr="00CC0903">
              <w:t>Назначение платежа: Обеспечение заявки на участие в конкурсе</w:t>
            </w:r>
            <w:commentRangeEnd w:id="40"/>
            <w:r w:rsidRPr="00CC0903">
              <w:commentReference w:id="40"/>
            </w:r>
          </w:p>
        </w:tc>
      </w:tr>
      <w:tr w:rsidR="00CC0903" w:rsidRPr="00CC0903" w:rsidTr="002B4431">
        <w:tc>
          <w:tcPr>
            <w:tcW w:w="2835" w:type="dxa"/>
            <w:shd w:val="clear" w:color="auto" w:fill="auto"/>
          </w:tcPr>
          <w:p w:rsidR="00CC0903" w:rsidRPr="00CC0903" w:rsidRDefault="00CC0903" w:rsidP="00CC0903">
            <w:r w:rsidRPr="00CC0903">
              <w:lastRenderedPageBreak/>
              <w:t>Пункты 17, 29.2, 30.4</w:t>
            </w:r>
          </w:p>
        </w:tc>
        <w:tc>
          <w:tcPr>
            <w:tcW w:w="7308" w:type="dxa"/>
            <w:shd w:val="clear" w:color="auto" w:fill="auto"/>
          </w:tcPr>
          <w:p w:rsidR="00CC0903" w:rsidRPr="00CC0903" w:rsidRDefault="00CC0903" w:rsidP="00CC0903">
            <w:r w:rsidRPr="00CC0903">
              <w:t>Дата рассмотрения и оценки заявок на участие в открытом конкурсе</w:t>
            </w:r>
          </w:p>
        </w:tc>
      </w:tr>
      <w:tr w:rsidR="00CC0903" w:rsidRPr="00CC0903" w:rsidTr="002B4431">
        <w:tc>
          <w:tcPr>
            <w:tcW w:w="10143" w:type="dxa"/>
            <w:gridSpan w:val="2"/>
            <w:shd w:val="clear" w:color="auto" w:fill="auto"/>
          </w:tcPr>
          <w:p w:rsidR="00CC0903" w:rsidRPr="00CC0903" w:rsidRDefault="00CC0903" w:rsidP="00CC0903">
            <w:commentRangeStart w:id="41"/>
            <w:r w:rsidRPr="00CC0903">
              <w:rPr>
                <w:highlight w:val="yellow"/>
              </w:rPr>
              <w:t>«__» марта 2016 г.</w:t>
            </w:r>
            <w:commentRangeEnd w:id="41"/>
            <w:r w:rsidRPr="00CC0903">
              <w:commentReference w:id="41"/>
            </w:r>
          </w:p>
        </w:tc>
      </w:tr>
      <w:tr w:rsidR="00CC0903" w:rsidRPr="00CC0903" w:rsidTr="002B4431">
        <w:tc>
          <w:tcPr>
            <w:tcW w:w="2835" w:type="dxa"/>
            <w:shd w:val="clear" w:color="auto" w:fill="auto"/>
          </w:tcPr>
          <w:p w:rsidR="00CC0903" w:rsidRPr="00CC0903" w:rsidRDefault="00CC0903" w:rsidP="00CC0903">
            <w:r w:rsidRPr="00CC0903">
              <w:t>Пункт 10.11</w:t>
            </w:r>
          </w:p>
        </w:tc>
        <w:tc>
          <w:tcPr>
            <w:tcW w:w="7308" w:type="dxa"/>
            <w:shd w:val="clear" w:color="auto" w:fill="auto"/>
          </w:tcPr>
          <w:p w:rsidR="00CC0903" w:rsidRPr="00CC0903" w:rsidRDefault="00CC0903" w:rsidP="00CC0903">
            <w:r w:rsidRPr="00CC0903">
              <w:t>Право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tc>
      </w:tr>
      <w:tr w:rsidR="00CC0903" w:rsidRPr="00CC0903" w:rsidTr="002B4431">
        <w:tc>
          <w:tcPr>
            <w:tcW w:w="10143" w:type="dxa"/>
            <w:gridSpan w:val="2"/>
            <w:shd w:val="clear" w:color="auto" w:fill="auto"/>
          </w:tcPr>
          <w:p w:rsidR="00CC0903" w:rsidRPr="00CC0903" w:rsidRDefault="00CC0903" w:rsidP="00CC0903">
            <w:commentRangeStart w:id="42"/>
            <w:r w:rsidRPr="00CC0903">
              <w:t>Не предусмотрено</w:t>
            </w:r>
            <w:commentRangeEnd w:id="42"/>
            <w:r w:rsidRPr="00CC0903">
              <w:commentReference w:id="42"/>
            </w:r>
          </w:p>
        </w:tc>
      </w:tr>
      <w:tr w:rsidR="00CC0903" w:rsidRPr="00CC0903" w:rsidTr="002B4431">
        <w:tc>
          <w:tcPr>
            <w:tcW w:w="2835" w:type="dxa"/>
            <w:shd w:val="clear" w:color="auto" w:fill="auto"/>
          </w:tcPr>
          <w:p w:rsidR="00CC0903" w:rsidRPr="00CC0903" w:rsidRDefault="00CC0903" w:rsidP="00CC0903">
            <w:r w:rsidRPr="00CC0903">
              <w:t>Пункты 10.5.3, 11.1, 11.2, 11.3, 30.4</w:t>
            </w:r>
          </w:p>
        </w:tc>
        <w:tc>
          <w:tcPr>
            <w:tcW w:w="7308" w:type="dxa"/>
            <w:shd w:val="clear" w:color="auto" w:fill="auto"/>
          </w:tcPr>
          <w:p w:rsidR="00CC0903" w:rsidRPr="00CC0903" w:rsidRDefault="00CC0903" w:rsidP="00CC0903">
            <w:r w:rsidRPr="00CC0903">
              <w:t>Обеспечение исполнения контракта</w:t>
            </w:r>
          </w:p>
        </w:tc>
      </w:tr>
      <w:tr w:rsidR="00CC0903" w:rsidRPr="00CC0903" w:rsidTr="002B4431">
        <w:tc>
          <w:tcPr>
            <w:tcW w:w="10143" w:type="dxa"/>
            <w:gridSpan w:val="2"/>
            <w:shd w:val="clear" w:color="auto" w:fill="auto"/>
          </w:tcPr>
          <w:p w:rsidR="00CC0903" w:rsidRPr="00CC0903" w:rsidRDefault="00CC0903" w:rsidP="00CC0903">
            <w:r w:rsidRPr="00CC0903">
              <w:t>Размер обеспечения исполнения контракта – ___________</w:t>
            </w:r>
            <w:commentRangeStart w:id="43"/>
            <w:r w:rsidRPr="00CC0903">
              <w:rPr>
                <w:highlight w:val="yellow"/>
              </w:rPr>
              <w:t xml:space="preserve"> (сумма прописью) рублей 00 копеек, что составляет 30%</w:t>
            </w:r>
            <w:commentRangeEnd w:id="43"/>
            <w:r w:rsidRPr="00CC0903">
              <w:commentReference w:id="43"/>
            </w:r>
            <w:r w:rsidRPr="00CC0903">
              <w:t xml:space="preserve"> от начальной (максимальной) цены контракта.</w:t>
            </w:r>
          </w:p>
          <w:p w:rsidR="00CC0903" w:rsidRPr="00CC0903" w:rsidRDefault="00CC0903" w:rsidP="00CC0903">
            <w:r w:rsidRPr="00CC0903">
              <w:t>Банковские реквизиты Муниципального заказчика для перечисления денежных средств в случае, если обеспечение исполнения контракта осуществляется в форме внесения денежных средств:</w:t>
            </w:r>
          </w:p>
          <w:p w:rsidR="00CC0903" w:rsidRPr="00CC0903" w:rsidRDefault="00CC0903" w:rsidP="00CC0903">
            <w:commentRangeStart w:id="44"/>
            <w:r w:rsidRPr="00CC0903">
              <w:t xml:space="preserve">Получатель: </w:t>
            </w:r>
          </w:p>
          <w:p w:rsidR="00CC0903" w:rsidRPr="00CC0903" w:rsidRDefault="00CC0903" w:rsidP="00CC0903">
            <w:r w:rsidRPr="00CC0903">
              <w:t xml:space="preserve">Реквизиты банка: </w:t>
            </w:r>
          </w:p>
          <w:p w:rsidR="00CC0903" w:rsidRPr="00CC0903" w:rsidRDefault="00CC0903" w:rsidP="00CC0903">
            <w:r w:rsidRPr="00CC0903">
              <w:t xml:space="preserve">ИНН </w:t>
            </w:r>
          </w:p>
          <w:p w:rsidR="00CC0903" w:rsidRPr="00CC0903" w:rsidRDefault="00CC0903" w:rsidP="00CC0903">
            <w:r w:rsidRPr="00CC0903">
              <w:t xml:space="preserve">КПП </w:t>
            </w:r>
          </w:p>
          <w:p w:rsidR="00CC0903" w:rsidRPr="00CC0903" w:rsidRDefault="00CC0903" w:rsidP="00CC0903">
            <w:r w:rsidRPr="00CC0903">
              <w:t xml:space="preserve">БИК </w:t>
            </w:r>
          </w:p>
          <w:p w:rsidR="00CC0903" w:rsidRPr="00CC0903" w:rsidRDefault="00CC0903" w:rsidP="00CC0903">
            <w:r w:rsidRPr="00CC0903">
              <w:t xml:space="preserve">расчетный счет </w:t>
            </w:r>
            <w:commentRangeEnd w:id="44"/>
            <w:r w:rsidRPr="00CC0903">
              <w:commentReference w:id="44"/>
            </w:r>
          </w:p>
          <w:p w:rsidR="00CC0903" w:rsidRPr="00CC0903" w:rsidRDefault="00CC0903" w:rsidP="00CC0903">
            <w:r w:rsidRPr="00CC0903">
              <w:t xml:space="preserve">Назначение платежа: Обеспечение исполнения контракта на участие в  открытом конкурсе </w:t>
            </w:r>
          </w:p>
          <w:p w:rsidR="00CC0903" w:rsidRPr="00CC0903" w:rsidRDefault="00CC0903" w:rsidP="00CC0903">
            <w:r w:rsidRPr="00CC0903">
              <w:t>Обеспечение исполнения контракта обеспечивает следующие обязательства: надлежащее выполнение обязательств, установленных Муниципальным контрактом.</w:t>
            </w:r>
          </w:p>
          <w:p w:rsidR="00CC0903" w:rsidRPr="00CC0903" w:rsidRDefault="00CC0903" w:rsidP="00CC0903">
            <w:r w:rsidRPr="00CC0903">
              <w:t xml:space="preserve">В случае, если обеспечение исполнения контракта осуществляется в форме внесения денежных средств, </w:t>
            </w:r>
            <w:r w:rsidRPr="00CC0903">
              <w:lastRenderedPageBreak/>
              <w:t>Муниципальный заказчик вправе при неисполнении обязательства, а также при существенных нарушениях контракта во внесудебном порядке обратить взыскание на подлежащие уплате неустойку (штраф, пени), убытки, которые перечисляются в областной бюджет из денежных средств,  внесенных в качестве обеспечения исполнения контракта.</w:t>
            </w:r>
          </w:p>
          <w:p w:rsidR="00CC0903" w:rsidRPr="00CC0903" w:rsidRDefault="00CC0903" w:rsidP="00CC0903">
            <w:r w:rsidRPr="00CC0903">
              <w:t>В случае, если обеспечение исполнения контракта осуществляется в форме банковской гарантии, Муниципальный заказчик вправе при неисполнении либо ненадлежащем  исполнении обязательства, а также при существенных нарушениях Контракта обратить взыскание на сумму, обеспеченную банковской гарантией.</w:t>
            </w:r>
          </w:p>
          <w:p w:rsidR="00CC0903" w:rsidRPr="00CC0903" w:rsidRDefault="00CC0903" w:rsidP="00CC0903">
            <w:r w:rsidRPr="00CC0903">
              <w:t>В случае, если обеспечение исполнения контракта осуществляется в форме банковской гарантии, срок действия банковской гарантии должен превышать срок действия контракта не менее чем на один месяц. В случае если в качестве формы обеспечения исполнения контракта выбрано внесение денежных средств, то обеспечение исполнения контракта возвращается исполнителю по факту исполнения надлежащим образом всех обязательств по Контракту в течение 10 (десяти) банковских дней с момента направления соответствующего письменного требования исполнителя.</w:t>
            </w:r>
          </w:p>
        </w:tc>
      </w:tr>
      <w:tr w:rsidR="00CC0903" w:rsidRPr="00CC0903" w:rsidTr="002B4431">
        <w:tc>
          <w:tcPr>
            <w:tcW w:w="2835" w:type="dxa"/>
            <w:shd w:val="clear" w:color="auto" w:fill="auto"/>
          </w:tcPr>
          <w:p w:rsidR="00CC0903" w:rsidRPr="00CC0903" w:rsidRDefault="00CC0903" w:rsidP="00CC0903">
            <w:r w:rsidRPr="00CC0903">
              <w:lastRenderedPageBreak/>
              <w:t>Пункт 11.9</w:t>
            </w:r>
          </w:p>
        </w:tc>
        <w:tc>
          <w:tcPr>
            <w:tcW w:w="7308" w:type="dxa"/>
            <w:shd w:val="clear" w:color="auto" w:fill="auto"/>
          </w:tcPr>
          <w:p w:rsidR="00CC0903" w:rsidRPr="00CC0903" w:rsidRDefault="00CC0903" w:rsidP="00CC0903">
            <w:r w:rsidRPr="00CC0903">
              <w:t>Информация о банковском сопровождении контракта</w:t>
            </w:r>
          </w:p>
        </w:tc>
      </w:tr>
      <w:tr w:rsidR="00CC0903" w:rsidRPr="00CC0903" w:rsidTr="002B4431">
        <w:tc>
          <w:tcPr>
            <w:tcW w:w="10143" w:type="dxa"/>
            <w:gridSpan w:val="2"/>
            <w:shd w:val="clear" w:color="auto" w:fill="auto"/>
          </w:tcPr>
          <w:p w:rsidR="00CC0903" w:rsidRPr="00CC0903" w:rsidRDefault="00CC0903" w:rsidP="00CC0903">
            <w:commentRangeStart w:id="45"/>
            <w:r w:rsidRPr="00CC0903">
              <w:t>Банковское сопровождение контракта не предусмотрено</w:t>
            </w:r>
            <w:commentRangeEnd w:id="45"/>
            <w:r w:rsidRPr="00CC0903">
              <w:commentReference w:id="45"/>
            </w:r>
          </w:p>
        </w:tc>
      </w:tr>
      <w:tr w:rsidR="00CC0903" w:rsidRPr="00CC0903" w:rsidTr="002B4431">
        <w:tc>
          <w:tcPr>
            <w:tcW w:w="2835" w:type="dxa"/>
            <w:shd w:val="clear" w:color="auto" w:fill="auto"/>
          </w:tcPr>
          <w:p w:rsidR="00CC0903" w:rsidRPr="00CC0903" w:rsidRDefault="00CC0903" w:rsidP="00CC0903">
            <w:r w:rsidRPr="00CC0903">
              <w:t>Пункт 12.1.1</w:t>
            </w:r>
          </w:p>
        </w:tc>
        <w:tc>
          <w:tcPr>
            <w:tcW w:w="7308" w:type="dxa"/>
            <w:shd w:val="clear" w:color="auto" w:fill="auto"/>
          </w:tcPr>
          <w:p w:rsidR="00CC0903" w:rsidRPr="00CC0903" w:rsidRDefault="00CC0903" w:rsidP="00CC0903">
            <w:r w:rsidRPr="00CC0903">
              <w:t>Требования, установленные в соответствии с законодательством Российской Федерации к лицам, осуществляющим оказание услуг, являющихся объектом закупки</w:t>
            </w:r>
          </w:p>
        </w:tc>
      </w:tr>
      <w:tr w:rsidR="00CC0903" w:rsidRPr="00CC0903" w:rsidTr="002B4431">
        <w:tc>
          <w:tcPr>
            <w:tcW w:w="10143" w:type="dxa"/>
            <w:gridSpan w:val="2"/>
            <w:shd w:val="clear" w:color="auto" w:fill="auto"/>
          </w:tcPr>
          <w:p w:rsidR="00CC0903" w:rsidRPr="00CC0903" w:rsidRDefault="00CC0903" w:rsidP="00CC0903">
            <w:commentRangeStart w:id="46"/>
            <w:r w:rsidRPr="00CC0903">
              <w:t>Требования не установлены</w:t>
            </w:r>
            <w:commentRangeEnd w:id="46"/>
            <w:r w:rsidRPr="00CC0903">
              <w:commentReference w:id="46"/>
            </w:r>
          </w:p>
        </w:tc>
      </w:tr>
      <w:tr w:rsidR="00CC0903" w:rsidRPr="00CC0903" w:rsidTr="002B4431">
        <w:tc>
          <w:tcPr>
            <w:tcW w:w="2835" w:type="dxa"/>
            <w:shd w:val="clear" w:color="auto" w:fill="auto"/>
          </w:tcPr>
          <w:p w:rsidR="00CC0903" w:rsidRPr="00CC0903" w:rsidRDefault="00CC0903" w:rsidP="00CC0903">
            <w:r w:rsidRPr="00CC0903">
              <w:t>Пункт 12.2</w:t>
            </w:r>
          </w:p>
        </w:tc>
        <w:tc>
          <w:tcPr>
            <w:tcW w:w="7308" w:type="dxa"/>
            <w:shd w:val="clear" w:color="auto" w:fill="auto"/>
          </w:tcPr>
          <w:p w:rsidR="00CC0903" w:rsidRPr="00CC0903" w:rsidRDefault="00CC0903" w:rsidP="00CC0903">
            <w:r w:rsidRPr="00CC0903">
              <w:t>Требование об отсутствии в предусмотренном Законом реестре недобросовестных поставщиков (подрядчиков, исполнителей) информации об участнике открытого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открытого конкурса - юридического лица</w:t>
            </w:r>
          </w:p>
        </w:tc>
      </w:tr>
      <w:tr w:rsidR="00CC0903" w:rsidRPr="00CC0903" w:rsidTr="002B4431">
        <w:tc>
          <w:tcPr>
            <w:tcW w:w="10143" w:type="dxa"/>
            <w:gridSpan w:val="2"/>
            <w:shd w:val="clear" w:color="auto" w:fill="auto"/>
          </w:tcPr>
          <w:p w:rsidR="00CC0903" w:rsidRPr="00CC0903" w:rsidRDefault="00CC0903" w:rsidP="00CC0903">
            <w:commentRangeStart w:id="47"/>
            <w:r w:rsidRPr="00CC0903">
              <w:t>Установлено</w:t>
            </w:r>
            <w:commentRangeEnd w:id="47"/>
            <w:r w:rsidRPr="00CC0903">
              <w:commentReference w:id="47"/>
            </w:r>
          </w:p>
        </w:tc>
      </w:tr>
      <w:tr w:rsidR="00CC0903" w:rsidRPr="00CC0903" w:rsidTr="002B4431">
        <w:tc>
          <w:tcPr>
            <w:tcW w:w="2835" w:type="dxa"/>
            <w:shd w:val="clear" w:color="auto" w:fill="auto"/>
          </w:tcPr>
          <w:p w:rsidR="00CC0903" w:rsidRPr="00CC0903" w:rsidRDefault="00CC0903" w:rsidP="00CC0903">
            <w:r w:rsidRPr="00CC0903">
              <w:t>Пункты 13, 24.4.1.г)</w:t>
            </w:r>
          </w:p>
        </w:tc>
        <w:tc>
          <w:tcPr>
            <w:tcW w:w="7308" w:type="dxa"/>
            <w:shd w:val="clear" w:color="auto" w:fill="auto"/>
          </w:tcPr>
          <w:p w:rsidR="00CC0903" w:rsidRPr="00CC0903" w:rsidRDefault="00CC0903" w:rsidP="00CC0903">
            <w:r w:rsidRPr="00CC0903">
              <w:t>Исчерпывающий перечень документов, которые должны быть представлены участниками открытого конкурса, подтверждающих соответствие требованиям, установленным в соответствии с законодательством Российской Федерации к лицам, осуществляющим оказание услуг</w:t>
            </w:r>
          </w:p>
        </w:tc>
      </w:tr>
      <w:tr w:rsidR="00CC0903" w:rsidRPr="00CC0903" w:rsidTr="002B4431">
        <w:tc>
          <w:tcPr>
            <w:tcW w:w="10143" w:type="dxa"/>
            <w:gridSpan w:val="2"/>
            <w:shd w:val="clear" w:color="auto" w:fill="auto"/>
          </w:tcPr>
          <w:p w:rsidR="00CC0903" w:rsidRPr="00CC0903" w:rsidRDefault="00CC0903" w:rsidP="00CC0903">
            <w:commentRangeStart w:id="48"/>
            <w:r w:rsidRPr="00CC0903">
              <w:t>Не установлен</w:t>
            </w:r>
            <w:commentRangeEnd w:id="48"/>
            <w:r w:rsidRPr="00CC0903">
              <w:commentReference w:id="48"/>
            </w:r>
          </w:p>
        </w:tc>
      </w:tr>
      <w:tr w:rsidR="00CC0903" w:rsidRPr="00CC0903" w:rsidTr="002B4431">
        <w:tc>
          <w:tcPr>
            <w:tcW w:w="2835" w:type="dxa"/>
            <w:shd w:val="clear" w:color="auto" w:fill="auto"/>
          </w:tcPr>
          <w:p w:rsidR="00CC0903" w:rsidRPr="00CC0903" w:rsidRDefault="00CC0903" w:rsidP="00CC0903">
            <w:r w:rsidRPr="00CC0903">
              <w:t>Пункт 24.4.</w:t>
            </w:r>
          </w:p>
        </w:tc>
        <w:tc>
          <w:tcPr>
            <w:tcW w:w="7308" w:type="dxa"/>
            <w:shd w:val="clear" w:color="auto" w:fill="auto"/>
          </w:tcPr>
          <w:p w:rsidR="00CC0903" w:rsidRPr="00CC0903" w:rsidRDefault="00CC0903" w:rsidP="00CC0903">
            <w:r w:rsidRPr="00CC0903">
              <w:t>Требования к составу заявки на участие в открытом конкурсе:</w:t>
            </w:r>
          </w:p>
        </w:tc>
      </w:tr>
      <w:tr w:rsidR="00CC0903" w:rsidRPr="00CC0903" w:rsidTr="002B4431">
        <w:tc>
          <w:tcPr>
            <w:tcW w:w="10143" w:type="dxa"/>
            <w:gridSpan w:val="2"/>
            <w:shd w:val="clear" w:color="auto" w:fill="auto"/>
          </w:tcPr>
          <w:p w:rsidR="00CC0903" w:rsidRPr="00CC0903" w:rsidRDefault="00CC0903" w:rsidP="00CC0903">
            <w:r w:rsidRPr="00CC0903">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 форма 2 Раздела IV конкурсной документации).</w:t>
            </w:r>
          </w:p>
          <w:p w:rsidR="00CC0903" w:rsidRPr="00CC0903" w:rsidRDefault="00CC0903" w:rsidP="00CC0903">
            <w:r w:rsidRPr="00CC0903">
              <w:lastRenderedPageBreak/>
              <w:t>Заявка на участие в открытом конкурсе должна содержать всю указанную заказчиком в конкурсной документации информацию, а именно:</w:t>
            </w:r>
          </w:p>
          <w:p w:rsidR="00CC0903" w:rsidRPr="00CC0903" w:rsidRDefault="00CC0903" w:rsidP="00CC0903">
            <w:r w:rsidRPr="00CC0903">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CC0903" w:rsidRPr="00CC0903" w:rsidRDefault="00CC0903" w:rsidP="00CC0903">
            <w:r w:rsidRPr="00CC0903">
              <w:t>- выписку из единого Муниципального реестра юридических лиц или засвидетельствованную в нотариальном порядке копию такой выписки (для юридического лица), выписку из единого Муниципального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единой информационной системе (до ввода в эксплуатацию указанной системы –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C0903" w:rsidRPr="00CC0903" w:rsidRDefault="00CC0903" w:rsidP="00CC0903">
            <w:r w:rsidRPr="00CC0903">
              <w:t>-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также доверенность на осуществление действий от имени участника открытого конкурса, заверенную печатью (при наличии печати)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также документ, подтверждающий полномочия такого лица;</w:t>
            </w:r>
          </w:p>
          <w:p w:rsidR="00CC0903" w:rsidRPr="00CC0903" w:rsidRDefault="00CC0903" w:rsidP="00CC0903">
            <w:r w:rsidRPr="00CC0903">
              <w:t>- копии учредительных документов участника открытого конкурса (для юридического лица);</w:t>
            </w:r>
          </w:p>
          <w:p w:rsidR="00CC0903" w:rsidRPr="00CC0903" w:rsidRDefault="00CC0903" w:rsidP="00CC0903">
            <w:r w:rsidRPr="00CC0903">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CC0903" w:rsidRPr="00CC0903" w:rsidRDefault="00CC0903" w:rsidP="00CC0903">
            <w:r w:rsidRPr="00CC0903">
              <w:t>- декларация о соответствии участника открытого конкурса требованиям, установленным в соответствии с пунктами 3-5, 7- 9 части 1 статьи 31 Закона;</w:t>
            </w:r>
          </w:p>
          <w:p w:rsidR="00CC0903" w:rsidRPr="00CC0903" w:rsidRDefault="00CC0903" w:rsidP="00CC0903">
            <w:r w:rsidRPr="00CC0903">
              <w:t>- документы, подтверждающие добросовестность участника открытого конкурса в случаях, предусмотренных п.24.4.4 Раздела I конкурсной документации;</w:t>
            </w:r>
          </w:p>
          <w:p w:rsidR="00CC0903" w:rsidRPr="00CC0903" w:rsidRDefault="00CC0903" w:rsidP="00CC0903">
            <w:r w:rsidRPr="00CC0903">
              <w:t xml:space="preserve">-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w:t>
            </w:r>
            <w:r w:rsidRPr="00CC0903">
              <w:lastRenderedPageBreak/>
              <w:t xml:space="preserve">гарантия, соответствующая требованиям ст. 45 Федерального закона </w:t>
            </w:r>
            <w:r w:rsidRPr="00CC0903">
              <w:br/>
              <w:t>от 05.04.2013 №44-ФЗ «О контрактной системе в сфере закупок товаров, работ, услуг для обеспечения государственных и муниципальных нужд»;</w:t>
            </w:r>
          </w:p>
          <w:p w:rsidR="00CC0903" w:rsidRPr="00CC0903" w:rsidRDefault="00CC0903" w:rsidP="00CC0903">
            <w:r w:rsidRPr="00CC0903">
              <w:t>- предложение участника открытого конкурса в отношении объекта закупки, а именно предложение о качестве работ и иные предложения об условиях исполнения Муниципального контракта, в том числе предложение о цене Муниципального контракта.</w:t>
            </w:r>
          </w:p>
          <w:p w:rsidR="00CC0903" w:rsidRPr="00CC0903" w:rsidRDefault="00CC0903" w:rsidP="00CC0903">
            <w:r w:rsidRPr="00CC0903">
              <w:t xml:space="preserve">Заявка участника открытого конкурса может содержать также документы, подтверждающие его квалификацию (форма 3 приведенная в Разделе IV), при этом отсутствие указанных документов не является основанием для признания заявки не соответствующей требованиям Федерального закона РФ от 05.04.2013 № 44-ФЗ «О контрактной системе в сфере закупок товаров, работ, услуг для обеспечения государственных и муниципальных нужд». </w:t>
            </w:r>
          </w:p>
        </w:tc>
      </w:tr>
      <w:tr w:rsidR="00CC0903" w:rsidRPr="00CC0903" w:rsidTr="002B4431">
        <w:trPr>
          <w:trHeight w:val="561"/>
        </w:trPr>
        <w:tc>
          <w:tcPr>
            <w:tcW w:w="2835" w:type="dxa"/>
            <w:shd w:val="clear" w:color="auto" w:fill="auto"/>
          </w:tcPr>
          <w:p w:rsidR="00CC0903" w:rsidRPr="00CC0903" w:rsidRDefault="00CC0903" w:rsidP="00CC0903">
            <w:r w:rsidRPr="00CC0903">
              <w:lastRenderedPageBreak/>
              <w:t>Пункт 14</w:t>
            </w:r>
          </w:p>
        </w:tc>
        <w:tc>
          <w:tcPr>
            <w:tcW w:w="7308" w:type="dxa"/>
            <w:shd w:val="clear" w:color="auto" w:fill="auto"/>
          </w:tcPr>
          <w:p w:rsidR="00CC0903" w:rsidRPr="00CC0903" w:rsidRDefault="00CC0903" w:rsidP="00CC0903">
            <w:r w:rsidRPr="00CC0903">
              <w:t>Способы получения конкурсной документации, срок, место и порядок предоставления конкурсной документации</w:t>
            </w:r>
          </w:p>
        </w:tc>
      </w:tr>
      <w:tr w:rsidR="00CC0903" w:rsidRPr="00CC0903" w:rsidTr="002B4431">
        <w:tc>
          <w:tcPr>
            <w:tcW w:w="10143" w:type="dxa"/>
            <w:gridSpan w:val="2"/>
            <w:shd w:val="clear" w:color="auto" w:fill="auto"/>
          </w:tcPr>
          <w:p w:rsidR="00CC0903" w:rsidRPr="00CC0903" w:rsidRDefault="00CC0903" w:rsidP="00CC0903">
            <w:r w:rsidRPr="00CC0903">
              <w:t xml:space="preserve">После даты размещения извещения о проведении открытого конкурса Муниципальный  заказчик на основании поданного в письменной форме заявления любого заинтересованного лица, поступившего к Муниципальному заказчику </w:t>
            </w:r>
            <w:commentRangeStart w:id="49"/>
            <w:r w:rsidRPr="00CC0903">
              <w:rPr>
                <w:highlight w:val="yellow"/>
              </w:rPr>
              <w:t xml:space="preserve">до «__» марта 2016 г., </w:t>
            </w:r>
            <w:r w:rsidRPr="00CC0903">
              <w:rPr>
                <w:highlight w:val="yellow"/>
              </w:rPr>
              <w:br/>
              <w:t xml:space="preserve"> 10 часов 00 минут</w:t>
            </w:r>
            <w:commentRangeEnd w:id="49"/>
            <w:r w:rsidRPr="00CC0903">
              <w:commentReference w:id="49"/>
            </w:r>
            <w:r w:rsidRPr="00CC0903">
              <w:t xml:space="preserve"> (время московское) в течение двух рабочих дней с даты получения соответствующего заявления предоставляет такому лицу конкурсную документацию. Документация предоставляется на бумажном носителе, лично в руки заявителю по адресу:</w:t>
            </w:r>
            <w:r w:rsidRPr="00CC0903">
              <w:br/>
              <w:t xml:space="preserve"> г. Ростов-на-Дону, __________________ или по почте, по адресу, указанному </w:t>
            </w:r>
            <w:r w:rsidRPr="00CC0903">
              <w:br/>
              <w:t>в заявлении, либо в форме электронного документа, по электронной почте.</w:t>
            </w:r>
          </w:p>
          <w:p w:rsidR="00CC0903" w:rsidRPr="00CC0903" w:rsidRDefault="00CC0903" w:rsidP="00CC0903">
            <w:r w:rsidRPr="00CC0903">
              <w:t>Конкурсная документация выдается в рабочие дни с понедельника по четверг с 9-00 до 18-00, в пятницу с 9-00 до 16-45.</w:t>
            </w:r>
          </w:p>
        </w:tc>
      </w:tr>
      <w:tr w:rsidR="00CC0903" w:rsidRPr="00CC0903" w:rsidTr="002B4431">
        <w:tc>
          <w:tcPr>
            <w:tcW w:w="2835" w:type="dxa"/>
            <w:shd w:val="clear" w:color="auto" w:fill="auto"/>
          </w:tcPr>
          <w:p w:rsidR="00CC0903" w:rsidRPr="00CC0903" w:rsidRDefault="00CC0903" w:rsidP="00CC0903">
            <w:r w:rsidRPr="00CC0903">
              <w:t>Пункт 8.1, 17</w:t>
            </w:r>
          </w:p>
        </w:tc>
        <w:tc>
          <w:tcPr>
            <w:tcW w:w="7308" w:type="dxa"/>
            <w:shd w:val="clear" w:color="auto" w:fill="auto"/>
          </w:tcPr>
          <w:p w:rsidR="00CC0903" w:rsidRPr="00CC0903" w:rsidRDefault="00CC0903" w:rsidP="00CC0903">
            <w:r w:rsidRPr="00CC0903">
              <w:t>Место, дата и время вскрытия конвертов с заявками на участие в открытом конкурсе и (или) открытия доступа к поданным в форме электронных документов этим заявкам, дата рассмотрения и оценки таких заявок</w:t>
            </w:r>
          </w:p>
        </w:tc>
      </w:tr>
      <w:tr w:rsidR="00CC0903" w:rsidRPr="00CC0903" w:rsidTr="002B4431">
        <w:tc>
          <w:tcPr>
            <w:tcW w:w="10143" w:type="dxa"/>
            <w:gridSpan w:val="2"/>
            <w:shd w:val="clear" w:color="auto" w:fill="auto"/>
          </w:tcPr>
          <w:p w:rsidR="00CC0903" w:rsidRPr="00CC0903" w:rsidRDefault="00CC0903" w:rsidP="00CC0903">
            <w:r w:rsidRPr="00CC0903">
              <w:t xml:space="preserve">Вскрытие конвертов с заявками на участие в открытом конкурсе будет осуществляться по адресу: 344050, г. Ростов-на-Дону, ул.  Социалистическая, 112, к. 643 </w:t>
            </w:r>
            <w:commentRangeStart w:id="50"/>
            <w:r w:rsidRPr="00CC0903">
              <w:rPr>
                <w:highlight w:val="yellow"/>
              </w:rPr>
              <w:t xml:space="preserve">«__» марта 2016 г., </w:t>
            </w:r>
            <w:r w:rsidRPr="00CC0903">
              <w:rPr>
                <w:highlight w:val="yellow"/>
              </w:rPr>
              <w:br/>
              <w:t>в 10 часов 00 минут (время московское).</w:t>
            </w:r>
            <w:commentRangeEnd w:id="50"/>
            <w:r w:rsidRPr="00CC0903">
              <w:commentReference w:id="50"/>
            </w:r>
          </w:p>
          <w:p w:rsidR="00CC0903" w:rsidRPr="00CC0903" w:rsidRDefault="00CC0903" w:rsidP="00CC0903">
            <w:r w:rsidRPr="00CC0903">
              <w:t>Для прохода представителей участников открытого конкурса, изъявивших желание принять участие в процедуре вскрытия конвертов с заявками на участие в конкурсе на заседании Комиссии, необходимо предварительно заказать пропуск по тел.: ___________.</w:t>
            </w:r>
          </w:p>
        </w:tc>
      </w:tr>
      <w:tr w:rsidR="00CC0903" w:rsidRPr="00CC0903" w:rsidTr="002B4431">
        <w:tc>
          <w:tcPr>
            <w:tcW w:w="2835" w:type="dxa"/>
            <w:shd w:val="clear" w:color="auto" w:fill="auto"/>
          </w:tcPr>
          <w:p w:rsidR="00CC0903" w:rsidRPr="00CC0903" w:rsidRDefault="00CC0903" w:rsidP="00CC0903">
            <w:r w:rsidRPr="00CC0903">
              <w:t>Пункт 18</w:t>
            </w:r>
          </w:p>
        </w:tc>
        <w:tc>
          <w:tcPr>
            <w:tcW w:w="7308" w:type="dxa"/>
            <w:shd w:val="clear" w:color="auto" w:fill="auto"/>
          </w:tcPr>
          <w:p w:rsidR="00CC0903" w:rsidRPr="00CC0903" w:rsidRDefault="00CC0903" w:rsidP="00CC0903">
            <w:r w:rsidRPr="00CC0903">
              <w:t>Преимущества, предоставляемые Муниципальным заказчиком в соответствии с Законом учреждениям и предприятиям уголовно-исполнительной системы</w:t>
            </w:r>
          </w:p>
        </w:tc>
      </w:tr>
      <w:tr w:rsidR="00CC0903" w:rsidRPr="00CC0903" w:rsidTr="002B4431">
        <w:tc>
          <w:tcPr>
            <w:tcW w:w="10143" w:type="dxa"/>
            <w:gridSpan w:val="2"/>
            <w:shd w:val="clear" w:color="auto" w:fill="auto"/>
          </w:tcPr>
          <w:p w:rsidR="00CC0903" w:rsidRPr="00CC0903" w:rsidRDefault="00CC0903" w:rsidP="00CC0903">
            <w:commentRangeStart w:id="51"/>
            <w:r w:rsidRPr="00CC0903">
              <w:t xml:space="preserve">Не предоставляются </w:t>
            </w:r>
            <w:commentRangeEnd w:id="51"/>
            <w:r w:rsidRPr="00CC0903">
              <w:commentReference w:id="51"/>
            </w:r>
          </w:p>
        </w:tc>
      </w:tr>
      <w:tr w:rsidR="00CC0903" w:rsidRPr="00CC0903" w:rsidTr="002B4431">
        <w:tc>
          <w:tcPr>
            <w:tcW w:w="2835" w:type="dxa"/>
            <w:shd w:val="clear" w:color="auto" w:fill="auto"/>
          </w:tcPr>
          <w:p w:rsidR="00CC0903" w:rsidRPr="00CC0903" w:rsidRDefault="00CC0903" w:rsidP="00CC0903">
            <w:r w:rsidRPr="00CC0903">
              <w:t>Пункт 19</w:t>
            </w:r>
          </w:p>
        </w:tc>
        <w:tc>
          <w:tcPr>
            <w:tcW w:w="7308" w:type="dxa"/>
            <w:shd w:val="clear" w:color="auto" w:fill="auto"/>
          </w:tcPr>
          <w:p w:rsidR="00CC0903" w:rsidRPr="00CC0903" w:rsidRDefault="00CC0903" w:rsidP="00CC0903">
            <w:r w:rsidRPr="00CC0903">
              <w:t xml:space="preserve">Преимущества, предоставляемые Муниципальным заказчиком в </w:t>
            </w:r>
            <w:r w:rsidRPr="00CC0903">
              <w:lastRenderedPageBreak/>
              <w:t>соответствии с Законом организациям инвалидов</w:t>
            </w:r>
          </w:p>
        </w:tc>
      </w:tr>
      <w:tr w:rsidR="00CC0903" w:rsidRPr="00CC0903" w:rsidTr="002B4431">
        <w:tc>
          <w:tcPr>
            <w:tcW w:w="10143" w:type="dxa"/>
            <w:gridSpan w:val="2"/>
            <w:shd w:val="clear" w:color="auto" w:fill="auto"/>
          </w:tcPr>
          <w:p w:rsidR="00CC0903" w:rsidRPr="00CC0903" w:rsidRDefault="00CC0903" w:rsidP="00CC0903">
            <w:commentRangeStart w:id="52"/>
            <w:r w:rsidRPr="00CC0903">
              <w:lastRenderedPageBreak/>
              <w:t xml:space="preserve">Не предоставляются </w:t>
            </w:r>
            <w:commentRangeEnd w:id="52"/>
            <w:r w:rsidRPr="00CC0903">
              <w:commentReference w:id="52"/>
            </w:r>
          </w:p>
        </w:tc>
      </w:tr>
      <w:tr w:rsidR="00CC0903" w:rsidRPr="00CC0903" w:rsidTr="002B4431">
        <w:trPr>
          <w:trHeight w:val="251"/>
        </w:trPr>
        <w:tc>
          <w:tcPr>
            <w:tcW w:w="2835" w:type="dxa"/>
            <w:shd w:val="clear" w:color="auto" w:fill="auto"/>
          </w:tcPr>
          <w:p w:rsidR="00CC0903" w:rsidRPr="00CC0903" w:rsidRDefault="00CC0903" w:rsidP="00CC0903">
            <w:r w:rsidRPr="00CC0903">
              <w:t>Пункт 19.1</w:t>
            </w:r>
          </w:p>
        </w:tc>
        <w:tc>
          <w:tcPr>
            <w:tcW w:w="7308" w:type="dxa"/>
            <w:shd w:val="clear" w:color="auto" w:fill="auto"/>
          </w:tcPr>
          <w:p w:rsidR="00CC0903" w:rsidRPr="00CC0903" w:rsidRDefault="00CC0903" w:rsidP="00CC0903">
            <w:r w:rsidRPr="00CC0903">
              <w:t>Преимущества, предоставляемые Муниципальным заказчиком в соответствии с Законом СМП и СОНО</w:t>
            </w:r>
          </w:p>
        </w:tc>
      </w:tr>
      <w:tr w:rsidR="00CC0903" w:rsidRPr="00CC0903" w:rsidTr="002B4431">
        <w:trPr>
          <w:trHeight w:val="288"/>
        </w:trPr>
        <w:tc>
          <w:tcPr>
            <w:tcW w:w="10143" w:type="dxa"/>
            <w:gridSpan w:val="2"/>
            <w:shd w:val="clear" w:color="auto" w:fill="auto"/>
          </w:tcPr>
          <w:p w:rsidR="00CC0903" w:rsidRPr="00CC0903" w:rsidRDefault="00CC0903" w:rsidP="00CC0903">
            <w:commentRangeStart w:id="53"/>
            <w:r w:rsidRPr="00CC0903">
              <w:t xml:space="preserve">Не предоставляются </w:t>
            </w:r>
            <w:commentRangeEnd w:id="53"/>
            <w:r w:rsidRPr="00CC0903">
              <w:commentReference w:id="53"/>
            </w:r>
          </w:p>
        </w:tc>
      </w:tr>
      <w:tr w:rsidR="00CC0903" w:rsidRPr="00CC0903" w:rsidTr="002B4431">
        <w:trPr>
          <w:trHeight w:val="1920"/>
        </w:trPr>
        <w:tc>
          <w:tcPr>
            <w:tcW w:w="2835" w:type="dxa"/>
            <w:shd w:val="clear" w:color="auto" w:fill="auto"/>
          </w:tcPr>
          <w:p w:rsidR="00CC0903" w:rsidRPr="00CC0903" w:rsidRDefault="00CC0903" w:rsidP="00CC0903">
            <w:r w:rsidRPr="00CC0903">
              <w:t>Пункт 20</w:t>
            </w:r>
          </w:p>
        </w:tc>
        <w:tc>
          <w:tcPr>
            <w:tcW w:w="7308" w:type="dxa"/>
            <w:shd w:val="clear" w:color="auto" w:fill="auto"/>
          </w:tcPr>
          <w:p w:rsidR="00CC0903" w:rsidRPr="00CC0903" w:rsidRDefault="00CC0903" w:rsidP="00CC0903">
            <w:commentRangeStart w:id="54"/>
            <w:r w:rsidRPr="00CC0903">
              <w:t>Условия, запреты, ограничения допуска работ, услуг, соответственно выполняемых, оказываемых иностранными лицами.</w:t>
            </w:r>
            <w:commentRangeEnd w:id="54"/>
            <w:r w:rsidRPr="00CC0903">
              <w:commentReference w:id="54"/>
            </w:r>
          </w:p>
          <w:p w:rsidR="00CC0903" w:rsidRPr="00CC0903" w:rsidRDefault="00CC0903" w:rsidP="00CC0903">
            <w:r w:rsidRPr="00CC0903">
              <w:t>Документ или заверенная копия документа, подтверждающего соответствие участника открытого конкурса и (или) предлагаемой им услуги, работы условиям, запретам, ограничениям, установленным в конкурсной документации.</w:t>
            </w:r>
          </w:p>
        </w:tc>
      </w:tr>
      <w:tr w:rsidR="00CC0903" w:rsidRPr="00CC0903" w:rsidTr="002B4431">
        <w:tc>
          <w:tcPr>
            <w:tcW w:w="10143" w:type="dxa"/>
            <w:gridSpan w:val="2"/>
            <w:shd w:val="clear" w:color="auto" w:fill="auto"/>
          </w:tcPr>
          <w:p w:rsidR="00CC0903" w:rsidRPr="00CC0903" w:rsidRDefault="00CC0903" w:rsidP="00CC0903">
            <w:r w:rsidRPr="00CC0903">
              <w:t>В соответствии с Постановлением Правительства Российской Федерации от 29.12.2015 № 1457 установлен запрет допуска услуг, работ оказание которых на территории Российской Федерации осуществляется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p w:rsidR="00CC0903" w:rsidRPr="00CC0903" w:rsidRDefault="00CC0903" w:rsidP="00CC0903">
            <w:r w:rsidRPr="00CC0903">
              <w:t>В качестве  документа, подтверждающего соответствие участника открытого конкурса и (или) предлагаемых услуги, работы условиям, запретам и ограничениям будет рассматриваться выписка из единого Муниципального реестра юридических лиц (для юридических лиц), выписка из единого Муниципального реестра индивидуальных предпринимателей (для индивидуальных предпринимателей) либо их заверенные копии.</w:t>
            </w:r>
          </w:p>
        </w:tc>
      </w:tr>
      <w:tr w:rsidR="00CC0903" w:rsidRPr="00CC0903" w:rsidTr="002B4431">
        <w:tc>
          <w:tcPr>
            <w:tcW w:w="2835" w:type="dxa"/>
            <w:shd w:val="clear" w:color="auto" w:fill="auto"/>
          </w:tcPr>
          <w:p w:rsidR="00CC0903" w:rsidRPr="00CC0903" w:rsidRDefault="00CC0903" w:rsidP="00CC0903">
            <w:r w:rsidRPr="00CC0903">
              <w:t>Пункт 24.4.3</w:t>
            </w:r>
          </w:p>
        </w:tc>
        <w:tc>
          <w:tcPr>
            <w:tcW w:w="7308" w:type="dxa"/>
            <w:shd w:val="clear" w:color="auto" w:fill="auto"/>
          </w:tcPr>
          <w:p w:rsidR="00CC0903" w:rsidRPr="00CC0903" w:rsidRDefault="00CC0903" w:rsidP="00CC0903">
            <w:r w:rsidRPr="00CC0903">
              <w:t>Копии документов, подтверждающих соответствие оказываемых услуг требованиям, установленным в соответствии с законодательством Российской Федерации</w:t>
            </w:r>
          </w:p>
        </w:tc>
      </w:tr>
      <w:tr w:rsidR="00CC0903" w:rsidRPr="00CC0903" w:rsidTr="002B4431">
        <w:tc>
          <w:tcPr>
            <w:tcW w:w="10143" w:type="dxa"/>
            <w:gridSpan w:val="2"/>
            <w:shd w:val="clear" w:color="auto" w:fill="auto"/>
          </w:tcPr>
          <w:p w:rsidR="00CC0903" w:rsidRPr="00CC0903" w:rsidRDefault="00CC0903" w:rsidP="00CC0903">
            <w:commentRangeStart w:id="55"/>
            <w:r w:rsidRPr="00CC0903">
              <w:t>Не установлены</w:t>
            </w:r>
            <w:r w:rsidRPr="00CC0903" w:rsidDel="0073092E">
              <w:t xml:space="preserve"> </w:t>
            </w:r>
            <w:commentRangeEnd w:id="55"/>
            <w:r w:rsidRPr="00CC0903">
              <w:commentReference w:id="55"/>
            </w:r>
          </w:p>
        </w:tc>
      </w:tr>
      <w:tr w:rsidR="00CC0903" w:rsidRPr="00CC0903" w:rsidTr="002B4431">
        <w:tc>
          <w:tcPr>
            <w:tcW w:w="2835" w:type="dxa"/>
            <w:shd w:val="clear" w:color="auto" w:fill="auto"/>
          </w:tcPr>
          <w:p w:rsidR="00CC0903" w:rsidRPr="00CC0903" w:rsidRDefault="00CC0903" w:rsidP="00CC0903">
            <w:r w:rsidRPr="00CC0903">
              <w:t>Пункты</w:t>
            </w:r>
          </w:p>
          <w:p w:rsidR="00CC0903" w:rsidRPr="00CC0903" w:rsidRDefault="00CC0903" w:rsidP="00CC0903">
            <w:r w:rsidRPr="00CC0903">
              <w:t>24.4.6, 29.1, 29.9,</w:t>
            </w:r>
          </w:p>
        </w:tc>
        <w:tc>
          <w:tcPr>
            <w:tcW w:w="7308" w:type="dxa"/>
            <w:shd w:val="clear" w:color="auto" w:fill="auto"/>
          </w:tcPr>
          <w:p w:rsidR="00CC0903" w:rsidRPr="00CC0903" w:rsidRDefault="00CC0903" w:rsidP="00CC0903">
            <w:commentRangeStart w:id="56"/>
            <w:r w:rsidRPr="00CC0903">
              <w:t>Критерии оценки заявок на участие в открытом конкурсе</w:t>
            </w:r>
            <w:commentRangeEnd w:id="56"/>
            <w:r w:rsidRPr="00CC0903">
              <w:commentReference w:id="56"/>
            </w:r>
          </w:p>
        </w:tc>
      </w:tr>
      <w:tr w:rsidR="00CC0903" w:rsidRPr="00CC0903" w:rsidTr="002B4431">
        <w:tc>
          <w:tcPr>
            <w:tcW w:w="10143" w:type="dxa"/>
            <w:gridSpan w:val="2"/>
            <w:shd w:val="clear" w:color="auto" w:fill="auto"/>
          </w:tcPr>
          <w:p w:rsidR="00CC0903" w:rsidRPr="00CC0903" w:rsidRDefault="00CC0903" w:rsidP="00CC0903">
            <w:r w:rsidRPr="00CC0903">
              <w:t xml:space="preserve">Оценка заявок участников закупки товаров, работ, услуг для обеспечения государственных и муниципальных нужд производится в соответствии с положениями статьи 32 Федерального </w:t>
            </w:r>
            <w:hyperlink r:id="rId16" w:history="1">
              <w:r w:rsidRPr="00CC0903">
                <w:t>закона</w:t>
              </w:r>
            </w:hyperlink>
            <w:r w:rsidRPr="00CC0903">
              <w:t xml:space="preserve"> № 44-ФЗ и постановления Правительства Российской Федерации от 28 ноября 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w:t>
            </w:r>
          </w:p>
          <w:p w:rsidR="00CC0903" w:rsidRPr="00CC0903" w:rsidRDefault="00CC0903" w:rsidP="00CC0903">
            <w:r w:rsidRPr="00CC0903">
              <w:t>При проведении порядка применяются следующие термины:</w:t>
            </w:r>
          </w:p>
          <w:p w:rsidR="00CC0903" w:rsidRPr="00CC0903" w:rsidRDefault="00CC0903" w:rsidP="00CC0903">
            <w:r w:rsidRPr="00CC0903">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Правил, лучших условий исполнения контракта, указанных в заявках </w:t>
            </w:r>
            <w:r w:rsidRPr="00CC0903">
              <w:lastRenderedPageBreak/>
              <w:t>(предложениях) участников закупки, которые не были отклонены;</w:t>
            </w:r>
          </w:p>
          <w:p w:rsidR="00CC0903" w:rsidRPr="00CC0903" w:rsidRDefault="00CC0903" w:rsidP="00CC0903">
            <w:r w:rsidRPr="00CC0903">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Правил, выраженный в процентах;</w:t>
            </w:r>
          </w:p>
          <w:p w:rsidR="00CC0903" w:rsidRPr="00CC0903" w:rsidRDefault="00CC0903" w:rsidP="00CC0903">
            <w:r w:rsidRPr="00CC0903">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CC0903" w:rsidRPr="00CC0903" w:rsidRDefault="00CC0903" w:rsidP="00CC0903">
            <w:r w:rsidRPr="00CC0903">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CC0903" w:rsidRPr="00CC0903" w:rsidRDefault="00CC0903" w:rsidP="00CC0903">
            <w:bookmarkStart w:id="57" w:name="Par46"/>
            <w:bookmarkEnd w:id="57"/>
            <w:r w:rsidRPr="00CC0903">
              <w:t>Для оценки заявок (предложений) в целях определения наилучших условий исполнения контракта в настоящей конкурсной документации установлены следующие критерии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4137"/>
              <w:gridCol w:w="2138"/>
              <w:gridCol w:w="2818"/>
            </w:tblGrid>
            <w:tr w:rsidR="00CC0903" w:rsidRPr="00CC0903" w:rsidTr="002B4431">
              <w:tc>
                <w:tcPr>
                  <w:tcW w:w="415"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 </w:t>
                  </w:r>
                  <w:proofErr w:type="spellStart"/>
                  <w:r w:rsidRPr="00CC0903">
                    <w:t>п</w:t>
                  </w:r>
                  <w:proofErr w:type="spellEnd"/>
                  <w:r w:rsidRPr="00CC0903">
                    <w:t>/</w:t>
                  </w:r>
                  <w:proofErr w:type="spellStart"/>
                  <w:r w:rsidRPr="00CC0903">
                    <w:t>п</w:t>
                  </w:r>
                  <w:proofErr w:type="spellEnd"/>
                </w:p>
              </w:tc>
              <w:tc>
                <w:tcPr>
                  <w:tcW w:w="2086"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Наименование критерия </w:t>
                  </w:r>
                </w:p>
              </w:tc>
              <w:tc>
                <w:tcPr>
                  <w:tcW w:w="1078"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Значимость критерия оценки</w:t>
                  </w:r>
                </w:p>
              </w:tc>
              <w:tc>
                <w:tcPr>
                  <w:tcW w:w="1421"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Коэффициент значимости критерия оценки</w:t>
                  </w:r>
                </w:p>
              </w:tc>
            </w:tr>
            <w:tr w:rsidR="00CC0903" w:rsidRPr="00CC0903" w:rsidTr="002B4431">
              <w:tc>
                <w:tcPr>
                  <w:tcW w:w="415" w:type="pct"/>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4585" w:type="pct"/>
                  <w:gridSpan w:val="3"/>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Стоимостные критерии оценки</w:t>
                  </w:r>
                </w:p>
              </w:tc>
            </w:tr>
            <w:tr w:rsidR="00CC0903" w:rsidRPr="00CC0903" w:rsidTr="002B4431">
              <w:tc>
                <w:tcPr>
                  <w:tcW w:w="415"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1.</w:t>
                  </w:r>
                </w:p>
              </w:tc>
              <w:tc>
                <w:tcPr>
                  <w:tcW w:w="2086"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Цена контракта</w:t>
                  </w:r>
                </w:p>
              </w:tc>
              <w:tc>
                <w:tcPr>
                  <w:tcW w:w="1078"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30%</w:t>
                  </w:r>
                </w:p>
              </w:tc>
              <w:tc>
                <w:tcPr>
                  <w:tcW w:w="1421"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0,3</w:t>
                  </w:r>
                </w:p>
              </w:tc>
            </w:tr>
            <w:tr w:rsidR="00CC0903" w:rsidRPr="00CC0903" w:rsidTr="002B4431">
              <w:tc>
                <w:tcPr>
                  <w:tcW w:w="415" w:type="pct"/>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4585" w:type="pct"/>
                  <w:gridSpan w:val="3"/>
                  <w:tcBorders>
                    <w:top w:val="single" w:sz="4" w:space="0" w:color="auto"/>
                    <w:left w:val="single" w:sz="4" w:space="0" w:color="auto"/>
                    <w:bottom w:val="single" w:sz="4" w:space="0" w:color="auto"/>
                    <w:right w:val="single" w:sz="4" w:space="0" w:color="auto"/>
                  </w:tcBorders>
                  <w:hideMark/>
                </w:tcPr>
                <w:p w:rsidR="00CC0903" w:rsidRPr="00CC0903" w:rsidRDefault="00CC0903" w:rsidP="00CC0903">
                  <w:proofErr w:type="spellStart"/>
                  <w:r w:rsidRPr="00CC0903">
                    <w:t>Нестоимостные</w:t>
                  </w:r>
                  <w:proofErr w:type="spellEnd"/>
                  <w:r w:rsidRPr="00CC0903">
                    <w:t xml:space="preserve"> критерии оценки</w:t>
                  </w:r>
                </w:p>
              </w:tc>
            </w:tr>
            <w:tr w:rsidR="00CC0903" w:rsidRPr="00CC0903" w:rsidTr="002B4431">
              <w:tc>
                <w:tcPr>
                  <w:tcW w:w="415"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2.</w:t>
                  </w:r>
                </w:p>
              </w:tc>
              <w:tc>
                <w:tcPr>
                  <w:tcW w:w="2086"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078"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70%</w:t>
                  </w:r>
                </w:p>
              </w:tc>
              <w:tc>
                <w:tcPr>
                  <w:tcW w:w="1421"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0,7</w:t>
                  </w:r>
                </w:p>
              </w:tc>
            </w:tr>
          </w:tbl>
          <w:p w:rsidR="00CC0903" w:rsidRPr="00CC0903" w:rsidRDefault="00CC0903" w:rsidP="00CC0903"/>
          <w:p w:rsidR="00CC0903" w:rsidRPr="00CC0903" w:rsidRDefault="00CC0903" w:rsidP="00CC0903">
            <w:r w:rsidRPr="00CC0903">
              <w:t>Оценка заявок (предложений) по стоимостному критерию оценки «Цена контракта»:</w:t>
            </w:r>
          </w:p>
          <w:p w:rsidR="00CC0903" w:rsidRPr="00CC0903" w:rsidRDefault="00CC0903" w:rsidP="00CC0903">
            <w:r w:rsidRPr="00CC0903">
              <w:t>Количество баллов, присуждаемых по критерию оценки «цена контракта» (</w:t>
            </w:r>
            <w:r>
              <w:rPr>
                <w:noProof/>
                <w:lang w:val="hy-AM" w:eastAsia="hy-AM"/>
              </w:rPr>
              <w:drawing>
                <wp:inline distT="0" distB="0" distL="0" distR="0">
                  <wp:extent cx="276225" cy="228600"/>
                  <wp:effectExtent l="19050" t="0" r="952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CC0903">
              <w:t>), определяется по формуле:</w:t>
            </w:r>
          </w:p>
          <w:p w:rsidR="00CC0903" w:rsidRPr="00CC0903" w:rsidRDefault="00CC0903" w:rsidP="00CC0903">
            <w:r w:rsidRPr="00CC0903">
              <w:t xml:space="preserve">а) в случае если </w:t>
            </w:r>
            <w:r>
              <w:rPr>
                <w:noProof/>
                <w:lang w:val="hy-AM" w:eastAsia="hy-AM"/>
              </w:rPr>
              <w:drawing>
                <wp:inline distT="0" distB="0" distL="0" distR="0">
                  <wp:extent cx="523875" cy="228600"/>
                  <wp:effectExtent l="1905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srcRect/>
                          <a:stretch>
                            <a:fillRect/>
                          </a:stretch>
                        </pic:blipFill>
                        <pic:spPr bwMode="auto">
                          <a:xfrm>
                            <a:off x="0" y="0"/>
                            <a:ext cx="523875" cy="228600"/>
                          </a:xfrm>
                          <a:prstGeom prst="rect">
                            <a:avLst/>
                          </a:prstGeom>
                          <a:noFill/>
                          <a:ln w="9525">
                            <a:noFill/>
                            <a:miter lim="800000"/>
                            <a:headEnd/>
                            <a:tailEnd/>
                          </a:ln>
                        </pic:spPr>
                      </pic:pic>
                    </a:graphicData>
                  </a:graphic>
                </wp:inline>
              </w:drawing>
            </w:r>
            <w:r w:rsidRPr="00CC0903">
              <w:t>,</w:t>
            </w:r>
          </w:p>
          <w:p w:rsidR="00CC0903" w:rsidRPr="00CC0903" w:rsidRDefault="00CC0903" w:rsidP="00CC0903">
            <w:r>
              <w:rPr>
                <w:noProof/>
                <w:lang w:val="hy-AM" w:eastAsia="hy-AM"/>
              </w:rPr>
              <w:drawing>
                <wp:inline distT="0" distB="0" distL="0" distR="0">
                  <wp:extent cx="1143000" cy="47625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srcRect/>
                          <a:stretch>
                            <a:fillRect/>
                          </a:stretch>
                        </pic:blipFill>
                        <pic:spPr bwMode="auto">
                          <a:xfrm>
                            <a:off x="0" y="0"/>
                            <a:ext cx="1143000" cy="476250"/>
                          </a:xfrm>
                          <a:prstGeom prst="rect">
                            <a:avLst/>
                          </a:prstGeom>
                          <a:noFill/>
                          <a:ln w="9525">
                            <a:noFill/>
                            <a:miter lim="800000"/>
                            <a:headEnd/>
                            <a:tailEnd/>
                          </a:ln>
                        </pic:spPr>
                      </pic:pic>
                    </a:graphicData>
                  </a:graphic>
                </wp:inline>
              </w:drawing>
            </w:r>
            <w:r w:rsidRPr="00CC0903">
              <w:t>,</w:t>
            </w:r>
          </w:p>
          <w:p w:rsidR="00CC0903" w:rsidRPr="00CC0903" w:rsidRDefault="00CC0903" w:rsidP="00CC0903">
            <w:r w:rsidRPr="00CC0903">
              <w:t>где:</w:t>
            </w:r>
          </w:p>
          <w:p w:rsidR="00CC0903" w:rsidRPr="00CC0903" w:rsidRDefault="00CC0903" w:rsidP="00CC0903">
            <w:r>
              <w:rPr>
                <w:noProof/>
                <w:lang w:val="hy-AM" w:eastAsia="hy-AM"/>
              </w:rPr>
              <w:lastRenderedPageBreak/>
              <w:drawing>
                <wp:inline distT="0" distB="0" distL="0" distR="0">
                  <wp:extent cx="200025" cy="228600"/>
                  <wp:effectExtent l="19050" t="0" r="9525"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CC0903">
              <w:t xml:space="preserve"> - предложение участника закупки, заявка (предложение) которого оценивается;</w:t>
            </w:r>
          </w:p>
          <w:p w:rsidR="00CC0903" w:rsidRPr="00CC0903" w:rsidRDefault="00CC0903" w:rsidP="00CC0903">
            <w:r>
              <w:rPr>
                <w:noProof/>
                <w:lang w:val="hy-AM" w:eastAsia="hy-AM"/>
              </w:rPr>
              <w:drawing>
                <wp:inline distT="0" distB="0" distL="0" distR="0">
                  <wp:extent cx="323850" cy="22860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CC0903">
              <w:t xml:space="preserve"> - минимальное предложение из предложений по критерию оценки, сделанных участниками закупки;</w:t>
            </w:r>
          </w:p>
          <w:p w:rsidR="00CC0903" w:rsidRPr="00CC0903" w:rsidRDefault="00CC0903" w:rsidP="00CC0903">
            <w:r w:rsidRPr="00CC0903">
              <w:t xml:space="preserve">б) в случае если </w:t>
            </w:r>
            <w:r>
              <w:rPr>
                <w:noProof/>
                <w:lang w:val="hy-AM" w:eastAsia="hy-AM"/>
              </w:rPr>
              <w:drawing>
                <wp:inline distT="0" distB="0" distL="0" distR="0">
                  <wp:extent cx="523875" cy="228600"/>
                  <wp:effectExtent l="19050" t="0" r="952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srcRect/>
                          <a:stretch>
                            <a:fillRect/>
                          </a:stretch>
                        </pic:blipFill>
                        <pic:spPr bwMode="auto">
                          <a:xfrm>
                            <a:off x="0" y="0"/>
                            <a:ext cx="523875" cy="228600"/>
                          </a:xfrm>
                          <a:prstGeom prst="rect">
                            <a:avLst/>
                          </a:prstGeom>
                          <a:noFill/>
                          <a:ln w="9525">
                            <a:noFill/>
                            <a:miter lim="800000"/>
                            <a:headEnd/>
                            <a:tailEnd/>
                          </a:ln>
                        </pic:spPr>
                      </pic:pic>
                    </a:graphicData>
                  </a:graphic>
                </wp:inline>
              </w:drawing>
            </w:r>
            <w:r w:rsidRPr="00CC0903">
              <w:t>,</w:t>
            </w:r>
          </w:p>
          <w:p w:rsidR="00CC0903" w:rsidRPr="00CC0903" w:rsidRDefault="00CC0903" w:rsidP="00CC0903">
            <w:r>
              <w:rPr>
                <w:noProof/>
                <w:lang w:val="hy-AM" w:eastAsia="hy-AM"/>
              </w:rPr>
              <w:drawing>
                <wp:inline distT="0" distB="0" distL="0" distR="0">
                  <wp:extent cx="1228725" cy="438150"/>
                  <wp:effectExtent l="1905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srcRect/>
                          <a:stretch>
                            <a:fillRect/>
                          </a:stretch>
                        </pic:blipFill>
                        <pic:spPr bwMode="auto">
                          <a:xfrm>
                            <a:off x="0" y="0"/>
                            <a:ext cx="1228725" cy="438150"/>
                          </a:xfrm>
                          <a:prstGeom prst="rect">
                            <a:avLst/>
                          </a:prstGeom>
                          <a:noFill/>
                          <a:ln w="9525">
                            <a:noFill/>
                            <a:miter lim="800000"/>
                            <a:headEnd/>
                            <a:tailEnd/>
                          </a:ln>
                        </pic:spPr>
                      </pic:pic>
                    </a:graphicData>
                  </a:graphic>
                </wp:inline>
              </w:drawing>
            </w:r>
            <w:r w:rsidRPr="00CC0903">
              <w:t>,</w:t>
            </w:r>
          </w:p>
          <w:p w:rsidR="00CC0903" w:rsidRPr="00CC0903" w:rsidRDefault="00CC0903" w:rsidP="00CC0903">
            <w:r w:rsidRPr="00CC0903">
              <w:t xml:space="preserve">где </w:t>
            </w:r>
            <w:r>
              <w:rPr>
                <w:noProof/>
                <w:lang w:val="hy-AM" w:eastAsia="hy-AM"/>
              </w:rPr>
              <w:drawing>
                <wp:inline distT="0" distB="0" distL="0" distR="0">
                  <wp:extent cx="323850" cy="22860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CC0903">
              <w:t xml:space="preserve"> - максимальное предложение из предложений по критерию, сделанных участниками закупки.</w:t>
            </w:r>
          </w:p>
          <w:p w:rsidR="00CC0903" w:rsidRPr="00CC0903" w:rsidRDefault="00CC0903" w:rsidP="00CC0903"/>
          <w:p w:rsidR="00CC0903" w:rsidRPr="00CC0903" w:rsidRDefault="00CC0903" w:rsidP="00CC0903">
            <w:r w:rsidRPr="00CC0903">
              <w:t xml:space="preserve">Оценка заявок (предложений) по </w:t>
            </w:r>
            <w:proofErr w:type="spellStart"/>
            <w:r w:rsidRPr="00CC0903">
              <w:t>нестоимостным</w:t>
            </w:r>
            <w:proofErr w:type="spellEnd"/>
            <w:r w:rsidRPr="00CC0903">
              <w:t xml:space="preserve"> критериям оценки:</w:t>
            </w:r>
          </w:p>
          <w:p w:rsidR="00CC0903" w:rsidRPr="00CC0903" w:rsidRDefault="00CC0903" w:rsidP="00CC0903">
            <w:bookmarkStart w:id="58" w:name="Par109"/>
            <w:bookmarkEnd w:id="58"/>
            <w:r w:rsidRPr="00CC0903">
              <w:t xml:space="preserve">В целях определения наилучших условий исполнения контракта, установлены следующие показатели </w:t>
            </w:r>
            <w:proofErr w:type="spellStart"/>
            <w:r w:rsidRPr="00CC0903">
              <w:t>нестоимостного</w:t>
            </w:r>
            <w:proofErr w:type="spellEnd"/>
            <w:r w:rsidRPr="00CC0903">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CC0903" w:rsidRPr="00CC0903" w:rsidRDefault="00CC0903" w:rsidP="00CC09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638"/>
              <w:gridCol w:w="1755"/>
              <w:gridCol w:w="2010"/>
              <w:gridCol w:w="1856"/>
            </w:tblGrid>
            <w:tr w:rsidR="00CC0903" w:rsidRPr="00CC0903" w:rsidTr="002B4431">
              <w:trPr>
                <w:trHeight w:val="1266"/>
              </w:trPr>
              <w:tc>
                <w:tcPr>
                  <w:tcW w:w="594"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w:t>
                  </w:r>
                </w:p>
              </w:tc>
              <w:tc>
                <w:tcPr>
                  <w:tcW w:w="3638"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 Показатели, характеризующие опыт участника по успешной поставке товара, выполнению работ, оказанию услуг сопоставимого характера и объема</w:t>
                  </w:r>
                </w:p>
              </w:tc>
              <w:tc>
                <w:tcPr>
                  <w:tcW w:w="1755"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Значимость </w:t>
                  </w:r>
                </w:p>
                <w:p w:rsidR="00CC0903" w:rsidRPr="00CC0903" w:rsidRDefault="00CC0903" w:rsidP="00CC0903">
                  <w:r w:rsidRPr="00CC0903">
                    <w:t>показателя (%)</w:t>
                  </w:r>
                </w:p>
              </w:tc>
              <w:tc>
                <w:tcPr>
                  <w:tcW w:w="2010"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Коэффициент значимости показателя </w:t>
                  </w:r>
                </w:p>
              </w:tc>
              <w:tc>
                <w:tcPr>
                  <w:tcW w:w="1856"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Количество баллов</w:t>
                  </w:r>
                </w:p>
              </w:tc>
            </w:tr>
            <w:tr w:rsidR="00CC0903" w:rsidRPr="00CC0903" w:rsidTr="002B4431">
              <w:trPr>
                <w:trHeight w:val="348"/>
              </w:trPr>
              <w:tc>
                <w:tcPr>
                  <w:tcW w:w="594"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1.</w:t>
                  </w:r>
                </w:p>
              </w:tc>
              <w:tc>
                <w:tcPr>
                  <w:tcW w:w="3638"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Количество исполненных участником муниципальных контрактов по __________________  (подтверждается копиями муниципальных контрактов, актов выполненных работ)</w:t>
                  </w:r>
                </w:p>
              </w:tc>
              <w:tc>
                <w:tcPr>
                  <w:tcW w:w="1755"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30</w:t>
                  </w:r>
                </w:p>
              </w:tc>
              <w:tc>
                <w:tcPr>
                  <w:tcW w:w="2010"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0,30</w:t>
                  </w:r>
                </w:p>
              </w:tc>
              <w:tc>
                <w:tcPr>
                  <w:tcW w:w="1856"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0 - 100</w:t>
                  </w:r>
                </w:p>
              </w:tc>
            </w:tr>
            <w:tr w:rsidR="00CC0903" w:rsidRPr="00CC0903" w:rsidTr="002B4431">
              <w:trPr>
                <w:trHeight w:val="348"/>
              </w:trPr>
              <w:tc>
                <w:tcPr>
                  <w:tcW w:w="594"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2.</w:t>
                  </w:r>
                </w:p>
              </w:tc>
              <w:tc>
                <w:tcPr>
                  <w:tcW w:w="3638"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Суммарная стоимость исполненных участником муниципальных контрактов по _________________________</w:t>
                  </w:r>
                </w:p>
                <w:p w:rsidR="00CC0903" w:rsidRPr="00CC0903" w:rsidRDefault="00CC0903" w:rsidP="00CC0903">
                  <w:r w:rsidRPr="00CC0903">
                    <w:t>(подтверждается копиями муниципальных контрактов, актов выполненных  работ)</w:t>
                  </w:r>
                </w:p>
              </w:tc>
              <w:tc>
                <w:tcPr>
                  <w:tcW w:w="1755"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30</w:t>
                  </w:r>
                </w:p>
              </w:tc>
              <w:tc>
                <w:tcPr>
                  <w:tcW w:w="2010"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0,30</w:t>
                  </w:r>
                </w:p>
              </w:tc>
              <w:tc>
                <w:tcPr>
                  <w:tcW w:w="1856"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0 - 100</w:t>
                  </w:r>
                </w:p>
              </w:tc>
            </w:tr>
          </w:tbl>
          <w:p w:rsidR="00CC0903" w:rsidRPr="00CC0903" w:rsidRDefault="00CC0903" w:rsidP="00CC0903"/>
          <w:p w:rsidR="00CC0903" w:rsidRPr="00CC0903" w:rsidRDefault="00CC0903" w:rsidP="00CC0903">
            <w:bookmarkStart w:id="59" w:name="Par167"/>
            <w:bookmarkEnd w:id="59"/>
            <w:r w:rsidRPr="00CC0903">
              <w:lastRenderedPageBreak/>
              <w:t>По показателям, характеризующим опыт участника по успешной поставке товара, выполнению работ, оказанию услуг сопоставимого характера и объема оценивается предложение участника в части наличия опыта по успешному выполнению работ сопоставимого характера и объема.</w:t>
            </w:r>
          </w:p>
          <w:p w:rsidR="00CC0903" w:rsidRPr="00CC0903" w:rsidRDefault="00CC0903" w:rsidP="00CC0903">
            <w:r w:rsidRPr="00CC0903">
              <w:t xml:space="preserve">Под успешным выполнением работ понимается выполнение участником закупки в полном объеме муниципальных контрактов по выполнению работ (оказанию услуг) сопоставимого характера, по которым отсутствуют претензии со стороны Заказчиков по качеству и стоимости выполненных работ, а также отсутствуют судебные решения ответчиком, по которым является участник закупки. </w:t>
            </w:r>
          </w:p>
          <w:p w:rsidR="00CC0903" w:rsidRPr="00CC0903" w:rsidRDefault="00CC0903" w:rsidP="00CC0903">
            <w:r w:rsidRPr="00CC0903">
              <w:t>Под выполнением работ (оказанием услуг) сопоставимого характера и объема понимается выполнение работ по ____________________________________.</w:t>
            </w:r>
          </w:p>
          <w:p w:rsidR="00CC0903" w:rsidRPr="00CC0903" w:rsidRDefault="00CC0903" w:rsidP="00CC0903">
            <w:r w:rsidRPr="00CC0903">
              <w:t xml:space="preserve">Сведения о наличии опыта у участника закупки по успешному выполнению работ сопоставимого характера и объема подтверждается предоставлением  сведений об исполненных муниципальных контрактах (акты сдачи-приемки оказанных услуг), а так же предоставлением полных копий муниципальных контрактов, исполненных участником закупки, включая все неотъемлемые приложения, за период </w:t>
            </w:r>
            <w:proofErr w:type="spellStart"/>
            <w:r w:rsidRPr="00CC0903">
              <w:t>с____г</w:t>
            </w:r>
            <w:proofErr w:type="spellEnd"/>
            <w:r w:rsidRPr="00CC0903">
              <w:t xml:space="preserve">. </w:t>
            </w:r>
            <w:proofErr w:type="spellStart"/>
            <w:r w:rsidRPr="00CC0903">
              <w:t>по_____г</w:t>
            </w:r>
            <w:proofErr w:type="spellEnd"/>
            <w:r w:rsidRPr="00CC0903">
              <w:t>. включительно.</w:t>
            </w:r>
          </w:p>
          <w:p w:rsidR="00CC0903" w:rsidRPr="00CC0903" w:rsidRDefault="00CC0903" w:rsidP="00CC0903"/>
          <w:p w:rsidR="00CC0903" w:rsidRPr="00CC0903" w:rsidRDefault="00CC0903" w:rsidP="00CC0903">
            <w:r w:rsidRPr="00CC0903">
              <w:t>Баллы по показателю «Количество исполненных участником муниципальных контрактов по ________________________» рассчитываются по формуле:</w:t>
            </w:r>
          </w:p>
          <w:p w:rsidR="00CC0903" w:rsidRPr="00CC0903" w:rsidRDefault="00CC0903" w:rsidP="00CC0903"/>
          <w:p w:rsidR="00CC0903" w:rsidRPr="00CC0903" w:rsidRDefault="00CC0903" w:rsidP="00CC0903">
            <w:r w:rsidRPr="00CC0903">
              <w:t>НЦБ1 = КЗх100х(</w:t>
            </w:r>
            <w:proofErr w:type="spellStart"/>
            <w:r w:rsidRPr="00CC0903">
              <w:t>Ki</w:t>
            </w:r>
            <w:proofErr w:type="spellEnd"/>
            <w:r w:rsidRPr="00CC0903">
              <w:t>/</w:t>
            </w:r>
            <w:proofErr w:type="spellStart"/>
            <w:r w:rsidRPr="00CC0903">
              <w:t>Kmax</w:t>
            </w:r>
            <w:proofErr w:type="spellEnd"/>
            <w:r w:rsidRPr="00CC0903">
              <w:t>),</w:t>
            </w:r>
          </w:p>
          <w:p w:rsidR="00CC0903" w:rsidRPr="00CC0903" w:rsidRDefault="00CC0903" w:rsidP="00CC0903">
            <w:r w:rsidRPr="00CC0903">
              <w:t>где:</w:t>
            </w:r>
          </w:p>
          <w:p w:rsidR="00CC0903" w:rsidRPr="00CC0903" w:rsidRDefault="00CC0903" w:rsidP="00CC0903">
            <w:r w:rsidRPr="00CC0903">
              <w:t>КЗ – коэффициент значимости показателя,</w:t>
            </w:r>
          </w:p>
          <w:p w:rsidR="00CC0903" w:rsidRPr="00CC0903" w:rsidRDefault="00CC0903" w:rsidP="00CC0903">
            <w:r>
              <w:rPr>
                <w:noProof/>
                <w:lang w:val="hy-AM" w:eastAsia="hy-AM"/>
              </w:rPr>
              <w:drawing>
                <wp:inline distT="0" distB="0" distL="0" distR="0">
                  <wp:extent cx="190500" cy="228600"/>
                  <wp:effectExtent l="1905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CC0903">
              <w:t xml:space="preserve"> – предложение участника закупки, заявка (предложение) которого оценивается;</w:t>
            </w:r>
          </w:p>
          <w:p w:rsidR="00CC0903" w:rsidRPr="00CC0903" w:rsidRDefault="00CC0903" w:rsidP="00CC0903">
            <w:r>
              <w:rPr>
                <w:noProof/>
                <w:lang w:val="hy-AM" w:eastAsia="hy-AM"/>
              </w:rPr>
              <w:drawing>
                <wp:inline distT="0" distB="0" distL="0" distR="0">
                  <wp:extent cx="323850" cy="228600"/>
                  <wp:effectExtent l="1905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CC0903">
              <w:t xml:space="preserve"> – максимальное предложение из предложений по критерию оценки, сделанных участниками закупки.</w:t>
            </w:r>
          </w:p>
          <w:p w:rsidR="00CC0903" w:rsidRPr="00CC0903" w:rsidRDefault="00CC0903" w:rsidP="00CC0903"/>
          <w:p w:rsidR="00CC0903" w:rsidRPr="00CC0903" w:rsidRDefault="00CC0903" w:rsidP="00CC0903">
            <w:r w:rsidRPr="00CC0903">
              <w:t>Баллы по показателю «Суммарная стоимость исполненных участником муниципальных  контрактов по __________________________» рассчитываются по формуле:</w:t>
            </w:r>
          </w:p>
          <w:p w:rsidR="00CC0903" w:rsidRPr="00CC0903" w:rsidRDefault="00CC0903" w:rsidP="00CC0903"/>
          <w:p w:rsidR="00CC0903" w:rsidRPr="00CC0903" w:rsidRDefault="00CC0903" w:rsidP="00CC0903">
            <w:r w:rsidRPr="00CC0903">
              <w:t>НЦБ2 = КЗх100х(</w:t>
            </w:r>
            <w:proofErr w:type="spellStart"/>
            <w:r w:rsidRPr="00CC0903">
              <w:t>Ki</w:t>
            </w:r>
            <w:proofErr w:type="spellEnd"/>
            <w:r w:rsidRPr="00CC0903">
              <w:t>/</w:t>
            </w:r>
            <w:proofErr w:type="spellStart"/>
            <w:r w:rsidRPr="00CC0903">
              <w:t>Kmax</w:t>
            </w:r>
            <w:proofErr w:type="spellEnd"/>
            <w:r w:rsidRPr="00CC0903">
              <w:t>),</w:t>
            </w:r>
          </w:p>
          <w:p w:rsidR="00CC0903" w:rsidRPr="00CC0903" w:rsidRDefault="00CC0903" w:rsidP="00CC0903"/>
          <w:p w:rsidR="00CC0903" w:rsidRPr="00CC0903" w:rsidRDefault="00CC0903" w:rsidP="00CC0903">
            <w:r w:rsidRPr="00CC0903">
              <w:t>КЗ – коэффициент значимости показателя,</w:t>
            </w:r>
          </w:p>
          <w:p w:rsidR="00CC0903" w:rsidRPr="00CC0903" w:rsidRDefault="00CC0903" w:rsidP="00CC0903">
            <w:r>
              <w:rPr>
                <w:noProof/>
                <w:lang w:val="hy-AM" w:eastAsia="hy-AM"/>
              </w:rPr>
              <w:drawing>
                <wp:inline distT="0" distB="0" distL="0" distR="0">
                  <wp:extent cx="190500" cy="228600"/>
                  <wp:effectExtent l="1905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CC0903">
              <w:t xml:space="preserve"> – предложение участника закупки, заявка (предложение) которого оценивается;</w:t>
            </w:r>
          </w:p>
          <w:p w:rsidR="00CC0903" w:rsidRPr="00CC0903" w:rsidRDefault="00CC0903" w:rsidP="00CC0903">
            <w:r>
              <w:rPr>
                <w:noProof/>
                <w:lang w:val="hy-AM" w:eastAsia="hy-AM"/>
              </w:rPr>
              <w:lastRenderedPageBreak/>
              <w:drawing>
                <wp:inline distT="0" distB="0" distL="0" distR="0">
                  <wp:extent cx="323850" cy="228600"/>
                  <wp:effectExtent l="19050" t="0" r="0" b="0"/>
                  <wp:docPr id="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CC0903">
              <w:t xml:space="preserve"> – максимальное предложение из предложений по критерию оценки, сделанных участниками закупки.</w:t>
            </w:r>
          </w:p>
          <w:p w:rsidR="00CC0903" w:rsidRPr="00CC0903" w:rsidRDefault="00CC0903" w:rsidP="00CC0903"/>
          <w:p w:rsidR="00CC0903" w:rsidRPr="00CC0903" w:rsidRDefault="00CC0903" w:rsidP="00CC0903">
            <w:r w:rsidRPr="00CC0903">
              <w:t>В случае непредставления копии Муниципального контракта, копий актов выполненных работ, Муниципальный контракт при оценке учтен не будет.</w:t>
            </w:r>
          </w:p>
          <w:p w:rsidR="00CC0903" w:rsidRPr="00CC0903" w:rsidRDefault="00CC0903" w:rsidP="00CC09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
              <w:gridCol w:w="3596"/>
              <w:gridCol w:w="1791"/>
              <w:gridCol w:w="2049"/>
              <w:gridCol w:w="1882"/>
            </w:tblGrid>
            <w:tr w:rsidR="00CC0903" w:rsidRPr="00CC0903" w:rsidTr="002B4431">
              <w:trPr>
                <w:trHeight w:val="667"/>
              </w:trPr>
              <w:tc>
                <w:tcPr>
                  <w:tcW w:w="302"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w:t>
                  </w:r>
                </w:p>
              </w:tc>
              <w:tc>
                <w:tcPr>
                  <w:tcW w:w="1813"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Показатель, характеризующий квалификацию трудовых ресурсов (руководителей и ключевых специалистов), предлагаемых для выполнения работ, оказания услуг</w:t>
                  </w:r>
                </w:p>
              </w:tc>
              <w:tc>
                <w:tcPr>
                  <w:tcW w:w="903"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Значимость </w:t>
                  </w:r>
                </w:p>
                <w:p w:rsidR="00CC0903" w:rsidRPr="00CC0903" w:rsidRDefault="00CC0903" w:rsidP="00CC0903">
                  <w:r w:rsidRPr="00CC0903">
                    <w:t>показателя (%)</w:t>
                  </w:r>
                </w:p>
              </w:tc>
              <w:tc>
                <w:tcPr>
                  <w:tcW w:w="1033"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Коэффициент значимости показателя </w:t>
                  </w:r>
                </w:p>
              </w:tc>
              <w:tc>
                <w:tcPr>
                  <w:tcW w:w="949"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Количество баллов</w:t>
                  </w:r>
                </w:p>
              </w:tc>
            </w:tr>
            <w:tr w:rsidR="00CC0903" w:rsidRPr="00CC0903" w:rsidTr="002B4431">
              <w:trPr>
                <w:trHeight w:val="348"/>
              </w:trPr>
              <w:tc>
                <w:tcPr>
                  <w:tcW w:w="302"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1.</w:t>
                  </w:r>
                </w:p>
              </w:tc>
              <w:tc>
                <w:tcPr>
                  <w:tcW w:w="1813"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Количество ключевых специалистов, осуществляющих деятельность в сфере ___________</w:t>
                  </w:r>
                </w:p>
                <w:p w:rsidR="00CC0903" w:rsidRPr="00CC0903" w:rsidRDefault="00CC0903" w:rsidP="00CC0903">
                  <w:r w:rsidRPr="00CC0903">
                    <w:t>(Информация должна подтверждаться биографической справкой на каждого специалиста (Форма №3.1.), копиями трудовых книжек и дипломов о высшем образовании)</w:t>
                  </w:r>
                </w:p>
              </w:tc>
              <w:tc>
                <w:tcPr>
                  <w:tcW w:w="903"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40</w:t>
                  </w:r>
                </w:p>
              </w:tc>
              <w:tc>
                <w:tcPr>
                  <w:tcW w:w="1033"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0,40</w:t>
                  </w:r>
                </w:p>
              </w:tc>
              <w:tc>
                <w:tcPr>
                  <w:tcW w:w="949" w:type="pct"/>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0 - 100</w:t>
                  </w:r>
                </w:p>
              </w:tc>
            </w:tr>
          </w:tbl>
          <w:p w:rsidR="00CC0903" w:rsidRPr="00CC0903" w:rsidRDefault="00CC0903" w:rsidP="00CC0903">
            <w:r w:rsidRPr="00CC0903">
              <w:t>При оценке по данному показателю, характеризующему квалификацию трудовых ресурсов (руководителей и ключевых специалистов), предлагаемых для выполнения работ, оказания услуг анализируется информация участника конкурса о квалификации трудовых ресурсов (ключевых специалистов) участника конкурса (образование, опыт работы ключевых специалистов, предлагаемых для выполнения работ) в соответствии с Техническим заданием, а именно наличие ключевых специалистов, осуществляющих деятельность в сфере _____________________________.</w:t>
            </w:r>
          </w:p>
          <w:p w:rsidR="00CC0903" w:rsidRPr="00CC0903" w:rsidRDefault="00CC0903" w:rsidP="00CC0903">
            <w:r w:rsidRPr="00CC0903">
              <w:t>Информация должна подтверждаться биографической справкой по форме №3.1.   на каждого специалиста, содержащей описание его участия в выполнении работ сопоставимого характера и объема с приложением копий трудовых книжек и дипломов о высшем образовании.</w:t>
            </w:r>
          </w:p>
          <w:p w:rsidR="00CC0903" w:rsidRPr="00CC0903" w:rsidRDefault="00CC0903" w:rsidP="00CC0903"/>
          <w:p w:rsidR="00CC0903" w:rsidRPr="00CC0903" w:rsidRDefault="00CC0903" w:rsidP="00CC0903">
            <w:r w:rsidRPr="00CC0903">
              <w:t>Дипломы о высшем образовании должны соответствовать следующим специальностям (в соответствии с Общероссийским классификатором специальностей по образованию (ОК 009-2003)): «_______________».</w:t>
            </w:r>
          </w:p>
          <w:p w:rsidR="00CC0903" w:rsidRPr="00CC0903" w:rsidRDefault="00CC0903" w:rsidP="00CC0903">
            <w:r w:rsidRPr="00CC0903">
              <w:t xml:space="preserve">Баллы по показателю «Количество ключевых специалистов, осуществляющих деятельность в сфере развития, создания, разработки, внедрения, модернизации информационных систем и имеющих высшее профессиональное образование в области _________________________________» рассчитываются по формуле: </w:t>
            </w:r>
          </w:p>
          <w:p w:rsidR="00CC0903" w:rsidRPr="00CC0903" w:rsidRDefault="00CC0903" w:rsidP="00CC0903"/>
          <w:p w:rsidR="00CC0903" w:rsidRPr="00CC0903" w:rsidRDefault="00CC0903" w:rsidP="00CC0903">
            <w:r w:rsidRPr="00CC0903">
              <w:t>НЦБ3 = КЗх100х(</w:t>
            </w:r>
            <w:proofErr w:type="spellStart"/>
            <w:r w:rsidRPr="00CC0903">
              <w:t>Ki</w:t>
            </w:r>
            <w:proofErr w:type="spellEnd"/>
            <w:r w:rsidRPr="00CC0903">
              <w:t>/</w:t>
            </w:r>
            <w:proofErr w:type="spellStart"/>
            <w:r w:rsidRPr="00CC0903">
              <w:t>Kmax</w:t>
            </w:r>
            <w:proofErr w:type="spellEnd"/>
            <w:r w:rsidRPr="00CC0903">
              <w:t>),</w:t>
            </w:r>
          </w:p>
          <w:p w:rsidR="00CC0903" w:rsidRPr="00CC0903" w:rsidRDefault="00CC0903" w:rsidP="00CC0903"/>
          <w:p w:rsidR="00CC0903" w:rsidRPr="00CC0903" w:rsidRDefault="00CC0903" w:rsidP="00CC0903">
            <w:r w:rsidRPr="00CC0903">
              <w:t>КЗ – коэффициент значимости показателя,</w:t>
            </w:r>
          </w:p>
          <w:p w:rsidR="00CC0903" w:rsidRPr="00CC0903" w:rsidRDefault="00CC0903" w:rsidP="00CC0903">
            <w:r>
              <w:rPr>
                <w:noProof/>
                <w:lang w:val="hy-AM" w:eastAsia="hy-AM"/>
              </w:rPr>
              <w:drawing>
                <wp:inline distT="0" distB="0" distL="0" distR="0">
                  <wp:extent cx="190500" cy="228600"/>
                  <wp:effectExtent l="19050" t="0" r="0" b="0"/>
                  <wp:docPr id="1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CC0903">
              <w:t xml:space="preserve"> – предложение участника закупки, заявка (предложение) которого оценивается;</w:t>
            </w:r>
          </w:p>
          <w:p w:rsidR="00CC0903" w:rsidRPr="00CC0903" w:rsidRDefault="00CC0903" w:rsidP="00CC0903">
            <w:r>
              <w:rPr>
                <w:noProof/>
                <w:lang w:val="hy-AM" w:eastAsia="hy-AM"/>
              </w:rPr>
              <w:drawing>
                <wp:inline distT="0" distB="0" distL="0" distR="0">
                  <wp:extent cx="323850" cy="228600"/>
                  <wp:effectExtent l="19050" t="0" r="0" b="0"/>
                  <wp:docPr id="1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6"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CC0903">
              <w:t xml:space="preserve"> – максимальное предложение из предложений по критерию оценки, сделанных участниками закупки.</w:t>
            </w:r>
          </w:p>
          <w:p w:rsidR="00CC0903" w:rsidRPr="00CC0903" w:rsidRDefault="00CC0903" w:rsidP="00CC0903"/>
          <w:p w:rsidR="00CC0903" w:rsidRPr="00CC0903" w:rsidRDefault="00CC0903" w:rsidP="00CC0903">
            <w:r w:rsidRPr="00CC0903">
              <w:t>В случае отсутствия в биографической справке (форма №3.1.) развернутой информации о квалификации ключевых специалистов, предлагаемых для выполнения работ, а также отсутствие копий документов об образовании и трудовой книжки, участник открытого конкурса получает 0 баллов по данному показателю</w:t>
            </w:r>
          </w:p>
          <w:p w:rsidR="00CC0903" w:rsidRPr="00CC0903" w:rsidRDefault="00CC0903" w:rsidP="00CC0903"/>
          <w:p w:rsidR="00CC0903" w:rsidRPr="00CC0903" w:rsidRDefault="00CC0903" w:rsidP="00CC0903">
            <w:r w:rsidRPr="00CC0903">
              <w:t>Сумма баллов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рассчитывается по формуле:</w:t>
            </w:r>
          </w:p>
          <w:p w:rsidR="00CC0903" w:rsidRPr="00CC0903" w:rsidRDefault="00CC0903" w:rsidP="00CC0903"/>
          <w:p w:rsidR="00CC0903" w:rsidRPr="00CC0903" w:rsidRDefault="00CC0903" w:rsidP="00CC0903">
            <w:proofErr w:type="spellStart"/>
            <w:r w:rsidRPr="00CC0903">
              <w:t>НЦБi</w:t>
            </w:r>
            <w:proofErr w:type="spellEnd"/>
            <w:r w:rsidRPr="00CC0903">
              <w:t xml:space="preserve"> = НЦБ1 + НЦБ2 + НЦБ3</w:t>
            </w:r>
          </w:p>
          <w:p w:rsidR="00CC0903" w:rsidRPr="00CC0903" w:rsidRDefault="00CC0903" w:rsidP="00CC0903">
            <w:proofErr w:type="spellStart"/>
            <w:r w:rsidRPr="00CC0903">
              <w:t>НЦБi</w:t>
            </w:r>
            <w:proofErr w:type="spellEnd"/>
            <w:r w:rsidRPr="00CC0903">
              <w:t xml:space="preserve"> – оценка в баллах i-ой заявки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CC0903" w:rsidRPr="00CC0903" w:rsidRDefault="00CC0903" w:rsidP="00CC0903">
            <w:r w:rsidRPr="00CC0903">
              <w:t>Для расчета рейтинга по заявке 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умножается на соответствующий указанному критерию коэффициент  значимости – 0,7.</w:t>
            </w:r>
          </w:p>
          <w:p w:rsidR="00CC0903" w:rsidRPr="00CC0903" w:rsidRDefault="00CC0903" w:rsidP="00CC0903"/>
          <w:p w:rsidR="00CC0903" w:rsidRPr="00CC0903" w:rsidRDefault="00CC0903" w:rsidP="00CC0903">
            <w:r w:rsidRPr="00CC0903">
              <w:t>Итоговый рейтинг заявки  вычисляется как сумма баллов по каждому критерию оценки заявки. </w:t>
            </w:r>
          </w:p>
          <w:p w:rsidR="00CC0903" w:rsidRPr="00CC0903" w:rsidRDefault="00CC0903" w:rsidP="00CC0903">
            <w:r w:rsidRPr="00CC0903">
              <w:t xml:space="preserve">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w:t>
            </w:r>
            <w:r w:rsidRPr="00CC0903">
              <w:lastRenderedPageBreak/>
              <w:t>номер.</w:t>
            </w:r>
          </w:p>
        </w:tc>
      </w:tr>
      <w:tr w:rsidR="00CC0903" w:rsidRPr="00CC0903" w:rsidTr="002B4431">
        <w:tc>
          <w:tcPr>
            <w:tcW w:w="2835" w:type="dxa"/>
            <w:shd w:val="clear" w:color="auto" w:fill="auto"/>
          </w:tcPr>
          <w:p w:rsidR="00CC0903" w:rsidRPr="00CC0903" w:rsidRDefault="00CC0903" w:rsidP="00CC0903">
            <w:r w:rsidRPr="00CC0903">
              <w:lastRenderedPageBreak/>
              <w:t>Пункт 25.1.</w:t>
            </w:r>
          </w:p>
        </w:tc>
        <w:tc>
          <w:tcPr>
            <w:tcW w:w="7308" w:type="dxa"/>
            <w:shd w:val="clear" w:color="auto" w:fill="auto"/>
          </w:tcPr>
          <w:p w:rsidR="00CC0903" w:rsidRPr="00CC0903" w:rsidRDefault="00CC0903" w:rsidP="00CC0903">
            <w:r w:rsidRPr="00CC0903">
              <w:t>Информация о возможности Муниципального заказчика изменить условия контракта</w:t>
            </w:r>
          </w:p>
        </w:tc>
      </w:tr>
      <w:tr w:rsidR="00CC0903" w:rsidRPr="00CC0903" w:rsidTr="002B4431">
        <w:tc>
          <w:tcPr>
            <w:tcW w:w="10143" w:type="dxa"/>
            <w:gridSpan w:val="2"/>
            <w:shd w:val="clear" w:color="auto" w:fill="auto"/>
          </w:tcPr>
          <w:p w:rsidR="00CC0903" w:rsidRPr="00CC0903" w:rsidRDefault="00CC0903" w:rsidP="00CC0903">
            <w:r w:rsidRPr="00CC0903">
              <w:t>Изменение условий контракта при его исполнении возможно при снижении цены контракта без изменения предусмотренных контрактом объема услуг и иных условий исполнения контракта.</w:t>
            </w:r>
          </w:p>
        </w:tc>
      </w:tr>
      <w:tr w:rsidR="00CC0903" w:rsidRPr="00CC0903" w:rsidTr="002B4431">
        <w:tc>
          <w:tcPr>
            <w:tcW w:w="2835" w:type="dxa"/>
            <w:shd w:val="clear" w:color="auto" w:fill="auto"/>
          </w:tcPr>
          <w:p w:rsidR="00CC0903" w:rsidRPr="00CC0903" w:rsidRDefault="00CC0903" w:rsidP="00CC0903">
            <w:r w:rsidRPr="00CC0903">
              <w:t>Пункт 28</w:t>
            </w:r>
          </w:p>
        </w:tc>
        <w:tc>
          <w:tcPr>
            <w:tcW w:w="7308" w:type="dxa"/>
            <w:shd w:val="clear" w:color="auto" w:fill="auto"/>
          </w:tcPr>
          <w:p w:rsidR="00CC0903" w:rsidRPr="00CC0903" w:rsidRDefault="00CC0903" w:rsidP="00CC0903">
            <w:r w:rsidRPr="00CC0903">
              <w:t>Даты начала и окончания срока предоставления участникам открытого конкурса разъяснений положений конкурсной документации</w:t>
            </w:r>
          </w:p>
        </w:tc>
      </w:tr>
      <w:tr w:rsidR="00CC0903" w:rsidRPr="00CC0903" w:rsidTr="002B4431">
        <w:tc>
          <w:tcPr>
            <w:tcW w:w="10143" w:type="dxa"/>
            <w:gridSpan w:val="2"/>
            <w:shd w:val="clear" w:color="auto" w:fill="auto"/>
          </w:tcPr>
          <w:p w:rsidR="00CC0903" w:rsidRPr="00CC0903" w:rsidRDefault="00CC0903" w:rsidP="00CC0903">
            <w:commentRangeStart w:id="60"/>
            <w:r w:rsidRPr="00CC0903">
              <w:rPr>
                <w:highlight w:val="yellow"/>
              </w:rPr>
              <w:t>Дата начала с «19» февраля 2015 г. и по «10» марта 2016 г. включительно</w:t>
            </w:r>
            <w:commentRangeEnd w:id="60"/>
            <w:r w:rsidRPr="00CC0903">
              <w:commentReference w:id="60"/>
            </w:r>
          </w:p>
        </w:tc>
      </w:tr>
      <w:tr w:rsidR="00CC0903" w:rsidRPr="00CC0903" w:rsidTr="002B4431">
        <w:trPr>
          <w:trHeight w:val="541"/>
        </w:trPr>
        <w:tc>
          <w:tcPr>
            <w:tcW w:w="2835" w:type="dxa"/>
            <w:shd w:val="clear" w:color="auto" w:fill="auto"/>
          </w:tcPr>
          <w:p w:rsidR="00CC0903" w:rsidRPr="00CC0903" w:rsidRDefault="00CC0903" w:rsidP="00CC0903">
            <w:r w:rsidRPr="00CC0903">
              <w:t>Пункт 30.1</w:t>
            </w:r>
          </w:p>
        </w:tc>
        <w:tc>
          <w:tcPr>
            <w:tcW w:w="7308" w:type="dxa"/>
            <w:shd w:val="clear" w:color="auto" w:fill="auto"/>
          </w:tcPr>
          <w:p w:rsidR="00CC0903" w:rsidRPr="00CC0903" w:rsidRDefault="00CC0903" w:rsidP="00CC0903">
            <w:r w:rsidRPr="00CC0903">
              <w:t>Информация о контрактной службе, ответственной за заключение контракта</w:t>
            </w:r>
          </w:p>
        </w:tc>
      </w:tr>
      <w:tr w:rsidR="00CC0903" w:rsidRPr="00CC0903" w:rsidTr="002B4431">
        <w:tc>
          <w:tcPr>
            <w:tcW w:w="10143" w:type="dxa"/>
            <w:gridSpan w:val="2"/>
            <w:shd w:val="clear" w:color="auto" w:fill="auto"/>
          </w:tcPr>
          <w:p w:rsidR="00CC0903" w:rsidRPr="00CC0903" w:rsidRDefault="00CC0903" w:rsidP="00CC0903">
            <w:r w:rsidRPr="00CC0903">
              <w:t>Контрактная служба министерства экономического развития Ростовской области действует в соответствии с положением, утвержденным приказом минэкономразвития Ростовской области от 09.12.2013 № 111 «О создании контрактной службы министерства экономического развития Ростовской области».</w:t>
            </w:r>
          </w:p>
        </w:tc>
      </w:tr>
      <w:tr w:rsidR="00CC0903" w:rsidRPr="00CC0903" w:rsidTr="002B4431">
        <w:tc>
          <w:tcPr>
            <w:tcW w:w="2835" w:type="dxa"/>
            <w:shd w:val="clear" w:color="auto" w:fill="auto"/>
          </w:tcPr>
          <w:p w:rsidR="00CC0903" w:rsidRPr="00CC0903" w:rsidRDefault="00CC0903" w:rsidP="00CC0903">
            <w:r w:rsidRPr="00CC0903">
              <w:t>Пункт 31</w:t>
            </w:r>
          </w:p>
        </w:tc>
        <w:tc>
          <w:tcPr>
            <w:tcW w:w="7308" w:type="dxa"/>
            <w:shd w:val="clear" w:color="auto" w:fill="auto"/>
          </w:tcPr>
          <w:p w:rsidR="00CC0903" w:rsidRPr="00CC0903" w:rsidRDefault="00CC0903" w:rsidP="00CC0903">
            <w:r w:rsidRPr="00CC0903">
              <w:t>Информация о возможности одностороннего отказа от исполнения контракта</w:t>
            </w:r>
          </w:p>
        </w:tc>
      </w:tr>
      <w:tr w:rsidR="00CC0903" w:rsidRPr="00CC0903" w:rsidTr="002B4431">
        <w:tc>
          <w:tcPr>
            <w:tcW w:w="10143" w:type="dxa"/>
            <w:gridSpan w:val="2"/>
            <w:shd w:val="clear" w:color="auto" w:fill="auto"/>
          </w:tcPr>
          <w:p w:rsidR="00CC0903" w:rsidRPr="00CC0903" w:rsidRDefault="00CC0903" w:rsidP="00CC0903">
            <w:r w:rsidRPr="00CC0903">
              <w:t>Возможность одностороннего отказа от исполнения контракта предусмотрена</w:t>
            </w:r>
          </w:p>
        </w:tc>
      </w:tr>
    </w:tbl>
    <w:p w:rsidR="00CC0903" w:rsidRPr="00CC0903" w:rsidRDefault="00CC0903" w:rsidP="00CC0903"/>
    <w:p w:rsidR="00CC0903" w:rsidRPr="00CC0903" w:rsidRDefault="00CC0903" w:rsidP="00CC0903">
      <w:pPr>
        <w:sectPr w:rsidR="00CC0903" w:rsidRPr="00CC0903" w:rsidSect="00C22450">
          <w:headerReference w:type="even" r:id="rId27"/>
          <w:headerReference w:type="default" r:id="rId28"/>
          <w:footerReference w:type="even" r:id="rId29"/>
          <w:footerReference w:type="default" r:id="rId30"/>
          <w:headerReference w:type="first" r:id="rId31"/>
          <w:footerReference w:type="first" r:id="rId32"/>
          <w:pgSz w:w="11905" w:h="16837"/>
          <w:pgMar w:top="1134" w:right="567" w:bottom="993" w:left="1134" w:header="567" w:footer="352" w:gutter="0"/>
          <w:cols w:space="720"/>
          <w:titlePg/>
          <w:docGrid w:linePitch="272"/>
        </w:sectPr>
      </w:pPr>
    </w:p>
    <w:p w:rsidR="00CC0903" w:rsidRPr="00CC0903" w:rsidRDefault="00CC0903" w:rsidP="00CC0903">
      <w:r w:rsidRPr="00CC0903">
        <w:lastRenderedPageBreak/>
        <w:t>Раздел III. ТРЕБОВАНИЯ К КАЧЕСТВЕННЫМ И ФУНКЦИОНАЛЬНЫМ ХАРАКТЕРИСТИКАМ ОКАЗЫВАЕМЫХ УСЛУГ</w:t>
      </w:r>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Pr>
        <w:sectPr w:rsidR="00CC0903" w:rsidRPr="00CC0903" w:rsidSect="00504DE2">
          <w:headerReference w:type="even" r:id="rId33"/>
          <w:footerReference w:type="first" r:id="rId34"/>
          <w:pgSz w:w="11906" w:h="16838" w:code="9"/>
          <w:pgMar w:top="1134" w:right="567" w:bottom="1134" w:left="851" w:header="680" w:footer="680" w:gutter="0"/>
          <w:cols w:space="708"/>
          <w:docGrid w:linePitch="360"/>
        </w:sectPr>
      </w:pPr>
    </w:p>
    <w:p w:rsidR="00CC0903" w:rsidRPr="00CC0903" w:rsidRDefault="00CC0903" w:rsidP="00CC0903">
      <w:r w:rsidRPr="00CC0903">
        <w:lastRenderedPageBreak/>
        <w:t>Раздел IV. Образцы форм для заполнения участниками конкурса</w:t>
      </w:r>
    </w:p>
    <w:p w:rsidR="00CC0903" w:rsidRPr="00CC0903" w:rsidRDefault="00CC0903" w:rsidP="00CC0903"/>
    <w:p w:rsidR="00CC0903" w:rsidRPr="00CC0903" w:rsidRDefault="00CC0903" w:rsidP="00CC0903">
      <w:bookmarkStart w:id="61" w:name="_Toc132535640"/>
      <w:r w:rsidRPr="00CC0903">
        <w:t xml:space="preserve">Форма 1. </w:t>
      </w:r>
      <w:commentRangeStart w:id="62"/>
      <w:r w:rsidRPr="00CC0903">
        <w:t>ПРИМЕРНАЯ ФОРМА ОПИСИ ДОКУМЕНТОВ,</w:t>
      </w:r>
    </w:p>
    <w:p w:rsidR="00CC0903" w:rsidRPr="00CC0903" w:rsidRDefault="00CC0903" w:rsidP="00CC0903">
      <w:r w:rsidRPr="00CC0903">
        <w:t>ПРЕДСТАВЛЯЕМЫХ ДЛЯ УЧАСТИЯ В ОТКРЫТОМ КОНКУРСЕ</w:t>
      </w:r>
      <w:bookmarkEnd w:id="61"/>
      <w:commentRangeEnd w:id="62"/>
      <w:r w:rsidRPr="00CC0903">
        <w:commentReference w:id="62"/>
      </w:r>
    </w:p>
    <w:p w:rsidR="00CC0903" w:rsidRPr="00CC0903" w:rsidRDefault="00CC0903" w:rsidP="00CC0903">
      <w:bookmarkStart w:id="63" w:name="_Toc119343910"/>
    </w:p>
    <w:p w:rsidR="00CC0903" w:rsidRPr="00CC0903" w:rsidRDefault="00CC0903" w:rsidP="00CC0903">
      <w:r w:rsidRPr="00CC0903">
        <w:t>ОПИСЬ ДОКУМЕНТОВ</w:t>
      </w:r>
      <w:bookmarkEnd w:id="63"/>
    </w:p>
    <w:p w:rsidR="00CC0903" w:rsidRPr="00CC0903" w:rsidRDefault="00CC0903" w:rsidP="00CC0903"/>
    <w:p w:rsidR="00CC0903" w:rsidRPr="00CC0903" w:rsidRDefault="00CC0903" w:rsidP="00CC0903">
      <w:r w:rsidRPr="00CC0903">
        <w:t>представляемых _______________________________________________ (участник открытого конкурса) для участия в открытом конкурсе на право заключить Муниципальный контракт на _____________________________________________________________________</w:t>
      </w:r>
    </w:p>
    <w:p w:rsidR="00CC0903" w:rsidRPr="00CC0903" w:rsidRDefault="00CC0903" w:rsidP="00CC0903"/>
    <w:tbl>
      <w:tblPr>
        <w:tblW w:w="10091"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09"/>
        <w:gridCol w:w="6662"/>
        <w:gridCol w:w="1303"/>
        <w:gridCol w:w="1417"/>
      </w:tblGrid>
      <w:tr w:rsidR="00CC0903" w:rsidRPr="00CC0903" w:rsidTr="002B4431">
        <w:tblPrEx>
          <w:tblCellMar>
            <w:top w:w="0" w:type="dxa"/>
            <w:bottom w:w="0" w:type="dxa"/>
          </w:tblCellMar>
        </w:tblPrEx>
        <w:trPr>
          <w:tblHeader/>
        </w:trPr>
        <w:tc>
          <w:tcPr>
            <w:tcW w:w="709" w:type="dxa"/>
            <w:tcBorders>
              <w:bottom w:val="single" w:sz="4" w:space="0" w:color="auto"/>
            </w:tcBorders>
            <w:shd w:val="clear" w:color="000000" w:fill="auto"/>
          </w:tcPr>
          <w:p w:rsidR="00CC0903" w:rsidRPr="00CC0903" w:rsidRDefault="00CC0903" w:rsidP="00CC0903">
            <w:r w:rsidRPr="00CC0903">
              <w:t xml:space="preserve">№ </w:t>
            </w:r>
            <w:proofErr w:type="spellStart"/>
            <w:r w:rsidRPr="00CC0903">
              <w:t>п</w:t>
            </w:r>
            <w:proofErr w:type="spellEnd"/>
            <w:r w:rsidRPr="00CC0903">
              <w:t>/</w:t>
            </w:r>
            <w:proofErr w:type="spellStart"/>
            <w:r w:rsidRPr="00CC0903">
              <w:t>п</w:t>
            </w:r>
            <w:proofErr w:type="spellEnd"/>
          </w:p>
        </w:tc>
        <w:tc>
          <w:tcPr>
            <w:tcW w:w="6662" w:type="dxa"/>
            <w:tcBorders>
              <w:bottom w:val="single" w:sz="4" w:space="0" w:color="auto"/>
            </w:tcBorders>
            <w:shd w:val="clear" w:color="000000" w:fill="auto"/>
          </w:tcPr>
          <w:p w:rsidR="00CC0903" w:rsidRPr="00CC0903" w:rsidRDefault="00CC0903" w:rsidP="00CC0903">
            <w:r w:rsidRPr="00CC0903">
              <w:t>Наименование</w:t>
            </w:r>
          </w:p>
        </w:tc>
        <w:tc>
          <w:tcPr>
            <w:tcW w:w="1303" w:type="dxa"/>
            <w:tcBorders>
              <w:bottom w:val="single" w:sz="4" w:space="0" w:color="auto"/>
            </w:tcBorders>
            <w:shd w:val="clear" w:color="000000" w:fill="auto"/>
          </w:tcPr>
          <w:p w:rsidR="00CC0903" w:rsidRPr="00CC0903" w:rsidRDefault="00CC0903" w:rsidP="00CC0903">
            <w:r w:rsidRPr="00CC0903">
              <w:t>№ страницы</w:t>
            </w:r>
          </w:p>
        </w:tc>
        <w:tc>
          <w:tcPr>
            <w:tcW w:w="1417" w:type="dxa"/>
            <w:tcBorders>
              <w:bottom w:val="single" w:sz="4" w:space="0" w:color="auto"/>
            </w:tcBorders>
            <w:shd w:val="clear" w:color="000000" w:fill="auto"/>
          </w:tcPr>
          <w:p w:rsidR="00CC0903" w:rsidRPr="00CC0903" w:rsidRDefault="00CC0903" w:rsidP="00CC0903">
            <w:r w:rsidRPr="00CC0903">
              <w:t>Кол-во страниц</w:t>
            </w:r>
          </w:p>
        </w:tc>
      </w:tr>
      <w:tr w:rsidR="00CC0903" w:rsidRPr="00CC0903" w:rsidTr="002B4431">
        <w:tblPrEx>
          <w:tblCellMar>
            <w:top w:w="0" w:type="dxa"/>
            <w:bottom w:w="0" w:type="dxa"/>
          </w:tblCellMar>
        </w:tblPrEx>
        <w:trPr>
          <w:trHeight w:val="298"/>
        </w:trPr>
        <w:tc>
          <w:tcPr>
            <w:tcW w:w="709" w:type="dxa"/>
            <w:tcBorders>
              <w:top w:val="single" w:sz="4" w:space="0" w:color="auto"/>
            </w:tcBorders>
          </w:tcPr>
          <w:p w:rsidR="00CC0903" w:rsidRPr="00CC0903" w:rsidRDefault="00CC0903" w:rsidP="00CC0903"/>
        </w:tc>
        <w:tc>
          <w:tcPr>
            <w:tcW w:w="6662" w:type="dxa"/>
            <w:tcBorders>
              <w:top w:val="single" w:sz="4" w:space="0" w:color="auto"/>
              <w:bottom w:val="single" w:sz="4" w:space="0" w:color="auto"/>
            </w:tcBorders>
          </w:tcPr>
          <w:p w:rsidR="00CC0903" w:rsidRPr="00CC0903" w:rsidRDefault="00CC0903" w:rsidP="00CC0903">
            <w:r w:rsidRPr="00CC0903">
              <w:t>Заявка на участие в открытом конкурсе (форма 2 Раздела IV конкурсной документации)</w:t>
            </w:r>
          </w:p>
        </w:tc>
        <w:tc>
          <w:tcPr>
            <w:tcW w:w="1303" w:type="dxa"/>
            <w:tcBorders>
              <w:top w:val="single" w:sz="4" w:space="0" w:color="auto"/>
            </w:tcBorders>
          </w:tcPr>
          <w:p w:rsidR="00CC0903" w:rsidRPr="00CC0903" w:rsidRDefault="00CC0903" w:rsidP="00CC0903"/>
        </w:tc>
        <w:tc>
          <w:tcPr>
            <w:tcW w:w="1417" w:type="dxa"/>
            <w:tcBorders>
              <w:top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Выписка из единого Муниципального реестра юридических лиц или засвидетельствованная в нотариальном порядке копия такой выписки (для юридического лица), выписка из единого Муниципального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(до ввода в эксплуатацию указанной системы –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shd w:val="clear" w:color="auto" w:fill="auto"/>
          </w:tcPr>
          <w:p w:rsidR="00CC0903" w:rsidRPr="00CC0903" w:rsidRDefault="00CC0903" w:rsidP="00CC0903">
            <w:r w:rsidRPr="00CC0903">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w:t>
            </w:r>
            <w:r w:rsidRPr="00CC0903">
              <w:lastRenderedPageBreak/>
              <w:t>участника открытого конкурса действует иное лицо, также доверенность на осуществление действий от имени участника открытого конкурса, заверенную печатью (при наличии печати)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также документ, подтверждающий полномочия такого лица</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Копии учредительных документов участника открытого конкурса (для юридического лица)</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Декларация о соответствии участника открытого конкурса требования, установленным в соответствии с пунктами 3-5, 7-9 части 1 статьи 31 Федерального закона</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Предложение участника конкурса</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Документы, подтверждающие квалификацию участника открытого конкурса (форма 3, 3.1 Раздела IV конкурсной документации)</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651"/>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Документы, подтверждающие добросовестность участника открытого конкурса в случаях, предусмотренных п.24.4.4 Раздела I конкурсной документации;</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rPr>
          <w:trHeight w:val="403"/>
        </w:trPr>
        <w:tc>
          <w:tcPr>
            <w:tcW w:w="70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 xml:space="preserve">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ст. 45 Федерального закона от 05.04.2013 №44-ФЗ «О контрактной системе в сфере закупок товаров, работ, услуг для обеспечения государственных и </w:t>
            </w:r>
            <w:r w:rsidRPr="00CC0903">
              <w:lastRenderedPageBreak/>
              <w:t>муниципальных нужд».</w:t>
            </w:r>
          </w:p>
        </w:tc>
        <w:tc>
          <w:tcPr>
            <w:tcW w:w="1303"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blPrEx>
          <w:tblCellMar>
            <w:top w:w="0" w:type="dxa"/>
            <w:bottom w:w="0" w:type="dxa"/>
          </w:tblCellMar>
        </w:tblPrEx>
        <w:tc>
          <w:tcPr>
            <w:tcW w:w="709" w:type="dxa"/>
            <w:tcBorders>
              <w:top w:val="single" w:sz="4" w:space="0" w:color="auto"/>
              <w:bottom w:val="single" w:sz="4" w:space="0" w:color="auto"/>
              <w:right w:val="single" w:sz="4" w:space="0" w:color="auto"/>
            </w:tcBorders>
          </w:tcPr>
          <w:p w:rsidR="00CC0903" w:rsidRPr="00CC0903" w:rsidRDefault="00CC0903" w:rsidP="00CC0903">
            <w:r w:rsidRPr="00CC0903">
              <w:lastRenderedPageBreak/>
              <w:t>…</w:t>
            </w:r>
          </w:p>
        </w:tc>
        <w:tc>
          <w:tcPr>
            <w:tcW w:w="6662" w:type="dxa"/>
            <w:tcBorders>
              <w:top w:val="single" w:sz="4" w:space="0" w:color="auto"/>
              <w:left w:val="single" w:sz="4" w:space="0" w:color="auto"/>
              <w:bottom w:val="single" w:sz="4" w:space="0" w:color="auto"/>
              <w:right w:val="single" w:sz="4" w:space="0" w:color="auto"/>
            </w:tcBorders>
          </w:tcPr>
          <w:p w:rsidR="00CC0903" w:rsidRPr="00CC0903" w:rsidRDefault="00CC0903" w:rsidP="00CC0903">
            <w:r w:rsidRPr="00CC0903">
              <w:t>Иные документы (указать)……</w:t>
            </w:r>
          </w:p>
        </w:tc>
        <w:tc>
          <w:tcPr>
            <w:tcW w:w="1303" w:type="dxa"/>
            <w:tcBorders>
              <w:top w:val="single" w:sz="4" w:space="0" w:color="auto"/>
              <w:left w:val="single" w:sz="4" w:space="0" w:color="auto"/>
              <w:bottom w:val="single" w:sz="4" w:space="0" w:color="auto"/>
            </w:tcBorders>
          </w:tcPr>
          <w:p w:rsidR="00CC0903" w:rsidRPr="00CC0903" w:rsidRDefault="00CC0903" w:rsidP="00CC0903"/>
        </w:tc>
        <w:tc>
          <w:tcPr>
            <w:tcW w:w="1417" w:type="dxa"/>
            <w:tcBorders>
              <w:top w:val="single" w:sz="4" w:space="0" w:color="auto"/>
              <w:left w:val="single" w:sz="4" w:space="0" w:color="auto"/>
              <w:bottom w:val="single" w:sz="4" w:space="0" w:color="auto"/>
            </w:tcBorders>
          </w:tcPr>
          <w:p w:rsidR="00CC0903" w:rsidRPr="00CC0903" w:rsidRDefault="00CC0903" w:rsidP="00CC0903"/>
        </w:tc>
      </w:tr>
    </w:tbl>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 xml:space="preserve">Подпись руководителя (уполномоченного лица) </w:t>
      </w:r>
    </w:p>
    <w:p w:rsidR="00CC0903" w:rsidRPr="00CC0903" w:rsidRDefault="00CC0903" w:rsidP="00CC0903">
      <w:r w:rsidRPr="00CC0903">
        <w:t>участника открытого конкурса                                              _____________________ (Ф.И.О.)</w:t>
      </w:r>
    </w:p>
    <w:p w:rsidR="00CC0903" w:rsidRPr="00CC0903" w:rsidRDefault="00CC0903" w:rsidP="00CC0903">
      <w:r w:rsidRPr="00CC0903">
        <w:t xml:space="preserve">                                                                                   (подпись)</w:t>
      </w:r>
    </w:p>
    <w:p w:rsidR="00CC0903" w:rsidRPr="00CC0903" w:rsidRDefault="00CC0903" w:rsidP="00CC0903">
      <w:r w:rsidRPr="00CC0903">
        <w:t xml:space="preserve">            МП</w:t>
      </w:r>
    </w:p>
    <w:p w:rsidR="00CC0903" w:rsidRPr="00CC0903" w:rsidRDefault="00CC0903" w:rsidP="00CC0903"/>
    <w:p w:rsidR="00CC0903" w:rsidRPr="00CC0903" w:rsidRDefault="00CC0903" w:rsidP="00CC0903">
      <w:r w:rsidRPr="00CC0903">
        <w:br w:type="page"/>
      </w:r>
      <w:r w:rsidRPr="00CC0903">
        <w:lastRenderedPageBreak/>
        <w:t xml:space="preserve">Форма № 2. </w:t>
      </w:r>
      <w:commentRangeStart w:id="64"/>
      <w:r w:rsidRPr="00CC0903">
        <w:t>ПРИМЕРНАЯ ФОРМА ЗАЯВКИ</w:t>
      </w:r>
    </w:p>
    <w:p w:rsidR="00CC0903" w:rsidRPr="00CC0903" w:rsidRDefault="00CC0903" w:rsidP="00CC0903">
      <w:r w:rsidRPr="00CC0903">
        <w:t>НА УЧАСТИЕ В ОТКРЫТОМ КОНКУРСЕ</w:t>
      </w:r>
      <w:commentRangeEnd w:id="64"/>
      <w:r w:rsidRPr="00CC0903">
        <w:commentReference w:id="64"/>
      </w:r>
    </w:p>
    <w:p w:rsidR="00CC0903" w:rsidRPr="00CC0903" w:rsidRDefault="00CC0903" w:rsidP="00CC0903"/>
    <w:p w:rsidR="00CC0903" w:rsidRPr="00CC0903" w:rsidRDefault="00CC0903" w:rsidP="00CC0903">
      <w:r w:rsidRPr="00CC0903">
        <w:t>На бланке организации</w:t>
      </w:r>
    </w:p>
    <w:p w:rsidR="00CC0903" w:rsidRPr="00CC0903" w:rsidRDefault="00CC0903" w:rsidP="00CC0903">
      <w:r w:rsidRPr="00CC0903">
        <w:t>Дата, исх. номер</w:t>
      </w:r>
    </w:p>
    <w:p w:rsidR="00CC0903" w:rsidRPr="00CC0903" w:rsidRDefault="00CC0903" w:rsidP="00CC0903">
      <w:r w:rsidRPr="00CC0903">
        <w:t>ЗАКАЗЧИКУ:</w:t>
      </w:r>
    </w:p>
    <w:p w:rsidR="00CC0903" w:rsidRPr="00CC0903" w:rsidRDefault="00CC0903" w:rsidP="00CC0903">
      <w:r w:rsidRPr="00CC0903">
        <w:t xml:space="preserve">_____________________________________________________ </w:t>
      </w:r>
    </w:p>
    <w:p w:rsidR="00CC0903" w:rsidRPr="00CC0903" w:rsidRDefault="00CC0903" w:rsidP="00CC0903">
      <w:r w:rsidRPr="00CC0903">
        <w:t>(наименование заказчика)</w:t>
      </w:r>
    </w:p>
    <w:p w:rsidR="00CC0903" w:rsidRPr="00CC0903" w:rsidRDefault="00CC0903" w:rsidP="00CC0903"/>
    <w:p w:rsidR="00CC0903" w:rsidRPr="00CC0903" w:rsidRDefault="00CC0903" w:rsidP="00CC0903">
      <w:r w:rsidRPr="00CC0903">
        <w:t>ЗАЯВКА НА УЧАСТИЕ В ОТКРЫТОМ КОНКУРСЕ</w:t>
      </w:r>
    </w:p>
    <w:p w:rsidR="00CC0903" w:rsidRPr="00CC0903" w:rsidRDefault="00CC0903" w:rsidP="00CC0903">
      <w:r w:rsidRPr="00CC0903">
        <w:t>на право заключить Муниципальный контракт на оказание услуг _________________</w:t>
      </w:r>
    </w:p>
    <w:p w:rsidR="00CC0903" w:rsidRPr="00CC0903" w:rsidRDefault="00CC0903" w:rsidP="00CC0903">
      <w:r w:rsidRPr="00CC0903">
        <w:t xml:space="preserve">                                                                                                              (предмет конкурса)</w:t>
      </w:r>
    </w:p>
    <w:p w:rsidR="00CC0903" w:rsidRPr="00CC0903" w:rsidRDefault="00CC0903" w:rsidP="00CC0903"/>
    <w:p w:rsidR="00CC0903" w:rsidRPr="00CC0903" w:rsidRDefault="00CC0903" w:rsidP="00CC0903">
      <w:r w:rsidRPr="00CC0903">
        <w:t>1. ____________________________ (участник открытого конкурса) в лице __________________________ (должность уполномоченного лица, его Ф.И.О.), действующего на основании _______________________, предлагает выполнить предусмотренные конкурсом услуги в соответствии с требованиями конкурсной документации на следующих условиях:</w:t>
      </w:r>
    </w:p>
    <w:p w:rsidR="00CC0903" w:rsidRPr="00CC0903" w:rsidRDefault="00CC0903" w:rsidP="00CC0903">
      <w:r w:rsidRPr="00CC0903">
        <w:t>Предлагаемая цена Муниципального контракта составляет ________ (указать цену цифрами и прописью).</w:t>
      </w:r>
    </w:p>
    <w:p w:rsidR="00CC0903" w:rsidRPr="00CC0903" w:rsidRDefault="00CC0903" w:rsidP="00CC0903">
      <w:r w:rsidRPr="00CC0903">
        <w:t xml:space="preserve">В указанную цену включены все затраты, связанные с оказанием услуг, в том числе налоги и другие обязательные платежи, подлежащие уплате в связи с оказанием услуг. </w:t>
      </w:r>
    </w:p>
    <w:p w:rsidR="00CC0903" w:rsidRPr="00CC0903" w:rsidRDefault="00CC0903" w:rsidP="00CC0903">
      <w:r w:rsidRPr="00CC0903">
        <w:t xml:space="preserve">2. В случае, если наши предложения будут признаны лучшими, мы берем на себя обязательства подписать Муниципальный контракт на условиях, указанных в нашей заявке и в конкурсной документации и представить все экземпляры Муниципального контракта </w:t>
      </w:r>
      <w:r w:rsidRPr="00CC0903">
        <w:br/>
        <w:t>в Министерство экономического развития Ростовской области.</w:t>
      </w:r>
    </w:p>
    <w:p w:rsidR="00CC0903" w:rsidRPr="00CC0903" w:rsidRDefault="00CC0903" w:rsidP="00CC0903">
      <w:r w:rsidRPr="00CC0903">
        <w:t>3. В случае если наши предложения будут лучшими после предложений победителя конкурса, а победитель конкурса будет признан уклонившимся от заключения Муниципального контракта, мы __________ (согласны/не согласны) подписать Муниципальный контракт, составленный путем включения в проект контракта, прилагаемый к конкурсной документации, условий исполнения контракта, содержащимися в нашей заявке.</w:t>
      </w:r>
    </w:p>
    <w:p w:rsidR="00CC0903" w:rsidRPr="00CC0903" w:rsidRDefault="00CC0903" w:rsidP="00CC0903">
      <w:r w:rsidRPr="00CC0903">
        <w:t>4. Настоящей заявкой подтверждаем в отношении _____________ (участник открытого конкурса):</w:t>
      </w:r>
    </w:p>
    <w:p w:rsidR="00CC0903" w:rsidRPr="00CC0903" w:rsidRDefault="00CC0903" w:rsidP="00CC0903">
      <w:r w:rsidRPr="00CC0903">
        <w:t xml:space="preserve">4.1. </w:t>
      </w:r>
      <w:proofErr w:type="spellStart"/>
      <w:r w:rsidRPr="00CC0903">
        <w:t>непроведение</w:t>
      </w:r>
      <w:proofErr w:type="spellEnd"/>
      <w:r w:rsidRPr="00CC0903">
        <w:t xml:space="preserve"> ликвидации (для участника открытого конкурса  - юридического лица) и отсутствие решения арбитражного суда о признании (для участника открытого конкурса - юридического лица или индивидуального предпринимателя) несостоятельным (банкротом) и об открытии конкурсного производства;</w:t>
      </w:r>
    </w:p>
    <w:p w:rsidR="00CC0903" w:rsidRPr="00CC0903" w:rsidRDefault="00CC0903" w:rsidP="00CC0903">
      <w:r w:rsidRPr="00CC0903">
        <w:lastRenderedPageBreak/>
        <w:t xml:space="preserve">4.2. </w:t>
      </w:r>
      <w:proofErr w:type="spellStart"/>
      <w:r w:rsidRPr="00CC0903">
        <w:t>неприостановление</w:t>
      </w:r>
      <w:proofErr w:type="spellEnd"/>
      <w:r w:rsidRPr="00CC0903">
        <w:t xml:space="preserve"> деятельности в порядке, установленном Кодексом Российской Федерации об административных правонарушениях, на дату подачи заявки на участие в открытом конкурсе;</w:t>
      </w:r>
    </w:p>
    <w:p w:rsidR="00CC0903" w:rsidRPr="00CC0903" w:rsidRDefault="00CC0903" w:rsidP="00CC0903">
      <w:r w:rsidRPr="00CC0903">
        <w:t>4.3.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не принято);</w:t>
      </w:r>
    </w:p>
    <w:p w:rsidR="00CC0903" w:rsidRPr="00CC0903" w:rsidRDefault="00CC0903" w:rsidP="00CC0903">
      <w:r w:rsidRPr="00CC0903">
        <w:t>4.4. отсутствие у участника закупки (для физического лица), отсутствие у руководителя, членов коллегиального исполнительного органа или главного бухгалтера (для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903" w:rsidRPr="00CC0903" w:rsidRDefault="00CC0903" w:rsidP="00CC0903">
      <w:r w:rsidRPr="00CC0903">
        <w:t>4.5. обладание участником закупки исключительными правами на результаты интеллектуальной деятельности,;</w:t>
      </w:r>
    </w:p>
    <w:p w:rsidR="00CC0903" w:rsidRPr="00CC0903" w:rsidRDefault="00CC0903" w:rsidP="00CC0903">
      <w:r w:rsidRPr="00CC0903">
        <w:t xml:space="preserve">4.6. отсутствие между участником открытого конкурса и Муниципальным заказчиком конфликта интересов, под которым понимаются случаи, при которых руководитель Муниципального заказчика, член комиссии по осуществлению закупок, руководитель контрактной службы Муниципального заказчика состоят в браке с физическими лицами, являющимися </w:t>
      </w:r>
      <w:proofErr w:type="spellStart"/>
      <w:r w:rsidRPr="00CC0903">
        <w:t>выгодоприобретателями</w:t>
      </w:r>
      <w:proofErr w:type="spellEnd"/>
      <w:r w:rsidRPr="00CC0903">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открытого конкурса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0903">
        <w:t>неполнородными</w:t>
      </w:r>
      <w:proofErr w:type="spellEnd"/>
      <w:r w:rsidRPr="00CC0903">
        <w:t xml:space="preserve"> (имеющими общих отца или мать) братьями и сестрами), усыновителями или усыновленными указанных физических лиц. Под </w:t>
      </w:r>
      <w:proofErr w:type="spellStart"/>
      <w:r w:rsidRPr="00CC0903">
        <w:t>выгодоприобретателями</w:t>
      </w:r>
      <w:proofErr w:type="spellEnd"/>
      <w:r w:rsidRPr="00CC0903">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903" w:rsidRPr="00CC0903" w:rsidRDefault="00CC0903" w:rsidP="00CC0903">
      <w:r w:rsidRPr="00CC0903">
        <w:t>5. Мы извещены о включении сведений о ____________________________ (участник открытого конкурса) в реестр недобросовестных поставщиков в случае нашего уклонения от заключения Муниципального контракта.</w:t>
      </w:r>
    </w:p>
    <w:p w:rsidR="00CC0903" w:rsidRPr="00CC0903" w:rsidRDefault="00CC0903" w:rsidP="00CC0903">
      <w:r w:rsidRPr="00CC0903">
        <w:lastRenderedPageBreak/>
        <w:t>6. Сообщаем, что для оперативного уведомления по вопросам организационного характера и взаимодействия с Заказчиком нами уполномочен __________________________ (Ф.И.О., телефон, адрес электронной почты работника).</w:t>
      </w:r>
    </w:p>
    <w:p w:rsidR="00CC0903" w:rsidRPr="00CC0903" w:rsidRDefault="00CC0903" w:rsidP="00CC0903">
      <w:r w:rsidRPr="00CC0903">
        <w:t>7. Информация о _____________ (участник открытого конкурса).</w:t>
      </w:r>
    </w:p>
    <w:p w:rsidR="00CC0903" w:rsidRPr="00CC0903" w:rsidRDefault="00CC0903" w:rsidP="00CC0903">
      <w:r w:rsidRPr="00CC0903">
        <w:t>______________________________________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 адрес электронной почты*)(* - указывается по усмотрению  участника открытого конкурса)</w:t>
      </w:r>
    </w:p>
    <w:p w:rsidR="00CC0903" w:rsidRPr="00CC0903" w:rsidRDefault="00CC0903" w:rsidP="00CC0903">
      <w:r w:rsidRPr="00CC0903">
        <w:t>8. Наши банковские реквизиты: _______________________*</w:t>
      </w:r>
    </w:p>
    <w:p w:rsidR="00CC0903" w:rsidRPr="00CC0903" w:rsidRDefault="00CC0903" w:rsidP="00CC0903"/>
    <w:p w:rsidR="00CC0903" w:rsidRPr="00CC0903" w:rsidRDefault="00CC0903" w:rsidP="00CC0903">
      <w:r w:rsidRPr="00CC0903">
        <w:t>Подпись руководителя (уполномоченного лица)</w:t>
      </w:r>
    </w:p>
    <w:p w:rsidR="00CC0903" w:rsidRPr="00CC0903" w:rsidRDefault="00CC0903" w:rsidP="00CC0903">
      <w:r w:rsidRPr="00CC0903">
        <w:t xml:space="preserve"> участника открытого конкурса                                                                    ________________ (Ф.И.О.)</w:t>
      </w:r>
    </w:p>
    <w:p w:rsidR="00CC0903" w:rsidRPr="00CC0903" w:rsidRDefault="00CC0903" w:rsidP="00CC0903">
      <w:r w:rsidRPr="00CC0903">
        <w:t xml:space="preserve">                                                                                                                                                (подпись)</w:t>
      </w:r>
    </w:p>
    <w:p w:rsidR="00CC0903" w:rsidRPr="00CC0903" w:rsidRDefault="00CC0903" w:rsidP="00CC0903">
      <w:r w:rsidRPr="00CC0903">
        <w:br w:type="page"/>
      </w:r>
      <w:r w:rsidRPr="00CC0903">
        <w:lastRenderedPageBreak/>
        <w:t xml:space="preserve"> </w:t>
      </w:r>
      <w:bookmarkStart w:id="65" w:name="_Toc163014304"/>
      <w:bookmarkStart w:id="66" w:name="_Toc136093178"/>
      <w:r w:rsidRPr="00CC0903">
        <w:t>ФОРМА № 3. Документы, подтверждающие квалификацию участника открытого конкурса</w:t>
      </w:r>
    </w:p>
    <w:p w:rsidR="00CC0903" w:rsidRPr="00CC0903" w:rsidRDefault="00CC0903" w:rsidP="00CC0903">
      <w:r w:rsidRPr="00CC0903">
        <w:t xml:space="preserve">         __________________ (участник открытого конкурса) подтверждает свою квалификацию следующей информацией:</w:t>
      </w:r>
    </w:p>
    <w:p w:rsidR="00CC0903" w:rsidRPr="00CC0903" w:rsidRDefault="00CC0903" w:rsidP="00CC0903">
      <w:r w:rsidRPr="00CC0903">
        <w:t>Опыт участника по успешной поставке товара, выполнению работ, оказанию услуг сопоставимого характера и объема:</w:t>
      </w:r>
    </w:p>
    <w:tbl>
      <w:tblPr>
        <w:tblW w:w="10197" w:type="dxa"/>
        <w:tblInd w:w="93" w:type="dxa"/>
        <w:tblLook w:val="04A0"/>
      </w:tblPr>
      <w:tblGrid>
        <w:gridCol w:w="442"/>
        <w:gridCol w:w="1843"/>
        <w:gridCol w:w="1843"/>
        <w:gridCol w:w="2250"/>
        <w:gridCol w:w="2284"/>
        <w:gridCol w:w="1535"/>
      </w:tblGrid>
      <w:tr w:rsidR="00CC0903" w:rsidRPr="00CC0903" w:rsidTr="002B4431">
        <w:trPr>
          <w:trHeight w:val="773"/>
        </w:trPr>
        <w:tc>
          <w:tcPr>
            <w:tcW w:w="440" w:type="dxa"/>
            <w:tcBorders>
              <w:top w:val="single" w:sz="8" w:space="0" w:color="auto"/>
              <w:left w:val="single" w:sz="8" w:space="0" w:color="auto"/>
              <w:bottom w:val="single" w:sz="8" w:space="0" w:color="auto"/>
              <w:right w:val="single" w:sz="4" w:space="0" w:color="auto"/>
            </w:tcBorders>
            <w:vAlign w:val="center"/>
            <w:hideMark/>
          </w:tcPr>
          <w:p w:rsidR="00CC0903" w:rsidRPr="00CC0903" w:rsidRDefault="00CC0903" w:rsidP="00CC0903">
            <w:r w:rsidRPr="00CC0903">
              <w:t>№</w:t>
            </w:r>
          </w:p>
        </w:tc>
        <w:tc>
          <w:tcPr>
            <w:tcW w:w="1843" w:type="dxa"/>
            <w:tcBorders>
              <w:top w:val="single" w:sz="8" w:space="0" w:color="auto"/>
              <w:left w:val="nil"/>
              <w:bottom w:val="single" w:sz="8" w:space="0" w:color="auto"/>
              <w:right w:val="single" w:sz="4" w:space="0" w:color="auto"/>
            </w:tcBorders>
            <w:hideMark/>
          </w:tcPr>
          <w:p w:rsidR="00CC0903" w:rsidRPr="00CC0903" w:rsidRDefault="00CC0903" w:rsidP="00CC0903">
            <w:r w:rsidRPr="00CC0903">
              <w:t>Наименование Заказчика</w:t>
            </w:r>
          </w:p>
        </w:tc>
        <w:tc>
          <w:tcPr>
            <w:tcW w:w="1843" w:type="dxa"/>
            <w:tcBorders>
              <w:top w:val="single" w:sz="8" w:space="0" w:color="auto"/>
              <w:left w:val="nil"/>
              <w:bottom w:val="single" w:sz="8" w:space="0" w:color="auto"/>
              <w:right w:val="single" w:sz="4" w:space="0" w:color="auto"/>
            </w:tcBorders>
            <w:hideMark/>
          </w:tcPr>
          <w:p w:rsidR="00CC0903" w:rsidRPr="00CC0903" w:rsidRDefault="00CC0903" w:rsidP="00CC0903">
            <w:r w:rsidRPr="00CC0903">
              <w:t>№ и дата заключений контракта</w:t>
            </w:r>
          </w:p>
        </w:tc>
        <w:tc>
          <w:tcPr>
            <w:tcW w:w="2251" w:type="dxa"/>
            <w:tcBorders>
              <w:top w:val="single" w:sz="8" w:space="0" w:color="auto"/>
              <w:left w:val="nil"/>
              <w:bottom w:val="single" w:sz="8" w:space="0" w:color="auto"/>
              <w:right w:val="single" w:sz="4" w:space="0" w:color="auto"/>
            </w:tcBorders>
            <w:hideMark/>
          </w:tcPr>
          <w:p w:rsidR="00CC0903" w:rsidRPr="00CC0903" w:rsidRDefault="00CC0903" w:rsidP="00CC0903">
            <w:r w:rsidRPr="00CC0903">
              <w:t>Предмет торгов</w:t>
            </w:r>
          </w:p>
        </w:tc>
        <w:tc>
          <w:tcPr>
            <w:tcW w:w="2285" w:type="dxa"/>
            <w:tcBorders>
              <w:top w:val="single" w:sz="4" w:space="0" w:color="auto"/>
              <w:left w:val="nil"/>
              <w:bottom w:val="single" w:sz="4" w:space="0" w:color="auto"/>
              <w:right w:val="single" w:sz="4" w:space="0" w:color="auto"/>
            </w:tcBorders>
            <w:hideMark/>
          </w:tcPr>
          <w:p w:rsidR="00CC0903" w:rsidRPr="00CC0903" w:rsidRDefault="00CC0903" w:rsidP="00CC0903">
            <w:r w:rsidRPr="00CC0903">
              <w:t>Номер и дата акта (</w:t>
            </w:r>
            <w:proofErr w:type="spellStart"/>
            <w:r w:rsidRPr="00CC0903">
              <w:t>ов</w:t>
            </w:r>
            <w:proofErr w:type="spellEnd"/>
            <w:r w:rsidRPr="00CC0903">
              <w:t xml:space="preserve">)  приемки </w:t>
            </w:r>
          </w:p>
        </w:tc>
        <w:tc>
          <w:tcPr>
            <w:tcW w:w="1535"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Цена</w:t>
            </w:r>
          </w:p>
        </w:tc>
      </w:tr>
      <w:tr w:rsidR="00CC0903" w:rsidRPr="00CC0903" w:rsidTr="002B4431">
        <w:trPr>
          <w:trHeight w:val="465"/>
        </w:trPr>
        <w:tc>
          <w:tcPr>
            <w:tcW w:w="440" w:type="dxa"/>
            <w:tcBorders>
              <w:top w:val="nil"/>
              <w:left w:val="single" w:sz="4" w:space="0" w:color="auto"/>
              <w:bottom w:val="single" w:sz="4" w:space="0" w:color="auto"/>
              <w:right w:val="single" w:sz="4" w:space="0" w:color="auto"/>
            </w:tcBorders>
            <w:vAlign w:val="center"/>
            <w:hideMark/>
          </w:tcPr>
          <w:p w:rsidR="00CC0903" w:rsidRPr="00CC0903" w:rsidRDefault="00CC0903" w:rsidP="00CC0903">
            <w:r w:rsidRPr="00CC0903">
              <w:t>1.</w:t>
            </w:r>
          </w:p>
        </w:tc>
        <w:tc>
          <w:tcPr>
            <w:tcW w:w="1843" w:type="dxa"/>
            <w:tcBorders>
              <w:top w:val="nil"/>
              <w:left w:val="nil"/>
              <w:bottom w:val="single" w:sz="4" w:space="0" w:color="auto"/>
              <w:right w:val="single" w:sz="4" w:space="0" w:color="auto"/>
            </w:tcBorders>
          </w:tcPr>
          <w:p w:rsidR="00CC0903" w:rsidRPr="00CC0903" w:rsidRDefault="00CC0903" w:rsidP="00CC0903"/>
        </w:tc>
        <w:tc>
          <w:tcPr>
            <w:tcW w:w="1843" w:type="dxa"/>
            <w:tcBorders>
              <w:top w:val="nil"/>
              <w:left w:val="nil"/>
              <w:bottom w:val="single" w:sz="4" w:space="0" w:color="auto"/>
              <w:right w:val="single" w:sz="4" w:space="0" w:color="auto"/>
            </w:tcBorders>
          </w:tcPr>
          <w:p w:rsidR="00CC0903" w:rsidRPr="00CC0903" w:rsidRDefault="00CC0903" w:rsidP="00CC0903"/>
        </w:tc>
        <w:tc>
          <w:tcPr>
            <w:tcW w:w="2251" w:type="dxa"/>
            <w:tcBorders>
              <w:top w:val="nil"/>
              <w:left w:val="nil"/>
              <w:bottom w:val="single" w:sz="4" w:space="0" w:color="auto"/>
              <w:right w:val="single" w:sz="4" w:space="0" w:color="auto"/>
            </w:tcBorders>
          </w:tcPr>
          <w:p w:rsidR="00CC0903" w:rsidRPr="00CC0903" w:rsidRDefault="00CC0903" w:rsidP="00CC0903"/>
        </w:tc>
        <w:tc>
          <w:tcPr>
            <w:tcW w:w="2285" w:type="dxa"/>
            <w:tcBorders>
              <w:top w:val="single" w:sz="4" w:space="0" w:color="auto"/>
              <w:left w:val="nil"/>
              <w:bottom w:val="single" w:sz="4" w:space="0" w:color="auto"/>
              <w:right w:val="single" w:sz="4" w:space="0" w:color="auto"/>
            </w:tcBorders>
          </w:tcPr>
          <w:p w:rsidR="00CC0903" w:rsidRPr="00CC0903" w:rsidRDefault="00CC0903" w:rsidP="00CC0903"/>
        </w:tc>
        <w:tc>
          <w:tcPr>
            <w:tcW w:w="1535"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rPr>
          <w:trHeight w:val="465"/>
        </w:trPr>
        <w:tc>
          <w:tcPr>
            <w:tcW w:w="440" w:type="dxa"/>
            <w:tcBorders>
              <w:top w:val="nil"/>
              <w:left w:val="single" w:sz="4" w:space="0" w:color="auto"/>
              <w:bottom w:val="single" w:sz="4" w:space="0" w:color="auto"/>
              <w:right w:val="single" w:sz="4" w:space="0" w:color="auto"/>
            </w:tcBorders>
            <w:vAlign w:val="center"/>
            <w:hideMark/>
          </w:tcPr>
          <w:p w:rsidR="00CC0903" w:rsidRPr="00CC0903" w:rsidRDefault="00CC0903" w:rsidP="00CC0903">
            <w:r w:rsidRPr="00CC0903">
              <w:t>2</w:t>
            </w:r>
          </w:p>
        </w:tc>
        <w:tc>
          <w:tcPr>
            <w:tcW w:w="1843" w:type="dxa"/>
            <w:tcBorders>
              <w:top w:val="nil"/>
              <w:left w:val="nil"/>
              <w:bottom w:val="single" w:sz="4" w:space="0" w:color="auto"/>
              <w:right w:val="single" w:sz="4" w:space="0" w:color="auto"/>
            </w:tcBorders>
          </w:tcPr>
          <w:p w:rsidR="00CC0903" w:rsidRPr="00CC0903" w:rsidRDefault="00CC0903" w:rsidP="00CC0903"/>
        </w:tc>
        <w:tc>
          <w:tcPr>
            <w:tcW w:w="1843" w:type="dxa"/>
            <w:tcBorders>
              <w:top w:val="nil"/>
              <w:left w:val="nil"/>
              <w:bottom w:val="single" w:sz="4" w:space="0" w:color="auto"/>
              <w:right w:val="single" w:sz="4" w:space="0" w:color="auto"/>
            </w:tcBorders>
          </w:tcPr>
          <w:p w:rsidR="00CC0903" w:rsidRPr="00CC0903" w:rsidRDefault="00CC0903" w:rsidP="00CC0903"/>
        </w:tc>
        <w:tc>
          <w:tcPr>
            <w:tcW w:w="2251" w:type="dxa"/>
            <w:tcBorders>
              <w:top w:val="nil"/>
              <w:left w:val="nil"/>
              <w:bottom w:val="single" w:sz="4" w:space="0" w:color="auto"/>
              <w:right w:val="single" w:sz="4" w:space="0" w:color="auto"/>
            </w:tcBorders>
          </w:tcPr>
          <w:p w:rsidR="00CC0903" w:rsidRPr="00CC0903" w:rsidRDefault="00CC0903" w:rsidP="00CC0903"/>
        </w:tc>
        <w:tc>
          <w:tcPr>
            <w:tcW w:w="2285" w:type="dxa"/>
            <w:tcBorders>
              <w:top w:val="single" w:sz="4" w:space="0" w:color="auto"/>
              <w:left w:val="nil"/>
              <w:bottom w:val="single" w:sz="4" w:space="0" w:color="auto"/>
              <w:right w:val="single" w:sz="4" w:space="0" w:color="auto"/>
            </w:tcBorders>
          </w:tcPr>
          <w:p w:rsidR="00CC0903" w:rsidRPr="00CC0903" w:rsidRDefault="00CC0903" w:rsidP="00CC0903"/>
        </w:tc>
        <w:tc>
          <w:tcPr>
            <w:tcW w:w="1535"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rPr>
          <w:trHeight w:val="425"/>
        </w:trPr>
        <w:tc>
          <w:tcPr>
            <w:tcW w:w="440" w:type="dxa"/>
            <w:tcBorders>
              <w:top w:val="single" w:sz="4" w:space="0" w:color="auto"/>
              <w:left w:val="single" w:sz="4" w:space="0" w:color="auto"/>
              <w:bottom w:val="single" w:sz="4" w:space="0" w:color="auto"/>
              <w:right w:val="single" w:sz="4" w:space="0" w:color="auto"/>
            </w:tcBorders>
            <w:vAlign w:val="center"/>
            <w:hideMark/>
          </w:tcPr>
          <w:p w:rsidR="00CC0903" w:rsidRPr="00CC0903" w:rsidRDefault="00CC0903" w:rsidP="00CC0903">
            <w:r w:rsidRPr="00CC0903">
              <w:t>…</w:t>
            </w:r>
          </w:p>
        </w:tc>
        <w:tc>
          <w:tcPr>
            <w:tcW w:w="1843" w:type="dxa"/>
            <w:tcBorders>
              <w:top w:val="single" w:sz="4" w:space="0" w:color="auto"/>
              <w:left w:val="nil"/>
              <w:bottom w:val="single" w:sz="4" w:space="0" w:color="auto"/>
              <w:right w:val="single" w:sz="4" w:space="0" w:color="auto"/>
            </w:tcBorders>
          </w:tcPr>
          <w:p w:rsidR="00CC0903" w:rsidRPr="00CC0903" w:rsidRDefault="00CC0903" w:rsidP="00CC0903"/>
        </w:tc>
        <w:tc>
          <w:tcPr>
            <w:tcW w:w="1843" w:type="dxa"/>
            <w:tcBorders>
              <w:top w:val="single" w:sz="4" w:space="0" w:color="auto"/>
              <w:left w:val="nil"/>
              <w:bottom w:val="single" w:sz="4" w:space="0" w:color="auto"/>
              <w:right w:val="single" w:sz="4" w:space="0" w:color="auto"/>
            </w:tcBorders>
          </w:tcPr>
          <w:p w:rsidR="00CC0903" w:rsidRPr="00CC0903" w:rsidRDefault="00CC0903" w:rsidP="00CC0903"/>
        </w:tc>
        <w:tc>
          <w:tcPr>
            <w:tcW w:w="2251" w:type="dxa"/>
            <w:tcBorders>
              <w:top w:val="single" w:sz="4" w:space="0" w:color="auto"/>
              <w:left w:val="nil"/>
              <w:bottom w:val="single" w:sz="4" w:space="0" w:color="auto"/>
              <w:right w:val="single" w:sz="4" w:space="0" w:color="auto"/>
            </w:tcBorders>
          </w:tcPr>
          <w:p w:rsidR="00CC0903" w:rsidRPr="00CC0903" w:rsidRDefault="00CC0903" w:rsidP="00CC0903"/>
        </w:tc>
        <w:tc>
          <w:tcPr>
            <w:tcW w:w="2285" w:type="dxa"/>
            <w:tcBorders>
              <w:top w:val="single" w:sz="4" w:space="0" w:color="auto"/>
              <w:left w:val="nil"/>
              <w:bottom w:val="single" w:sz="4" w:space="0" w:color="auto"/>
              <w:right w:val="single" w:sz="4" w:space="0" w:color="auto"/>
            </w:tcBorders>
          </w:tcPr>
          <w:p w:rsidR="00CC0903" w:rsidRPr="00CC0903" w:rsidRDefault="00CC0903" w:rsidP="00CC0903"/>
        </w:tc>
        <w:tc>
          <w:tcPr>
            <w:tcW w:w="1535"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rPr>
          <w:trHeight w:val="425"/>
        </w:trPr>
        <w:tc>
          <w:tcPr>
            <w:tcW w:w="8662" w:type="dxa"/>
            <w:gridSpan w:val="5"/>
            <w:tcBorders>
              <w:top w:val="single" w:sz="4" w:space="0" w:color="auto"/>
              <w:left w:val="single" w:sz="4" w:space="0" w:color="auto"/>
              <w:bottom w:val="single" w:sz="4" w:space="0" w:color="auto"/>
              <w:right w:val="single" w:sz="4" w:space="0" w:color="auto"/>
            </w:tcBorders>
            <w:vAlign w:val="center"/>
            <w:hideMark/>
          </w:tcPr>
          <w:p w:rsidR="00CC0903" w:rsidRPr="00CC0903" w:rsidRDefault="00CC0903" w:rsidP="00CC0903">
            <w:r w:rsidRPr="00CC0903">
              <w:t>Суммарная стоимость исполненных участником муниципальных контрактов:</w:t>
            </w:r>
          </w:p>
        </w:tc>
        <w:tc>
          <w:tcPr>
            <w:tcW w:w="1535"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bl>
    <w:p w:rsidR="00CC0903" w:rsidRPr="00CC0903" w:rsidRDefault="00CC0903" w:rsidP="00CC0903"/>
    <w:p w:rsidR="00CC0903" w:rsidRPr="00CC0903" w:rsidRDefault="00CC0903" w:rsidP="00CC0903">
      <w:r w:rsidRPr="00CC0903">
        <w:t>Приложение: на __ л.</w:t>
      </w:r>
    </w:p>
    <w:p w:rsidR="00CC0903" w:rsidRPr="00CC0903" w:rsidRDefault="00CC0903" w:rsidP="00CC0903"/>
    <w:p w:rsidR="00CC0903" w:rsidRPr="00CC0903" w:rsidRDefault="00CC0903" w:rsidP="00CC0903">
      <w:r w:rsidRPr="00CC0903">
        <w:t xml:space="preserve">Квалификация трудовых ресурсов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1850"/>
        <w:gridCol w:w="2127"/>
        <w:gridCol w:w="3262"/>
        <w:gridCol w:w="2128"/>
      </w:tblGrid>
      <w:tr w:rsidR="00CC0903" w:rsidRPr="00CC0903" w:rsidTr="002B4431">
        <w:trPr>
          <w:trHeight w:val="1096"/>
        </w:trPr>
        <w:tc>
          <w:tcPr>
            <w:tcW w:w="669"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 xml:space="preserve">№ </w:t>
            </w:r>
            <w:proofErr w:type="spellStart"/>
            <w:r w:rsidRPr="00CC0903">
              <w:t>п</w:t>
            </w:r>
            <w:proofErr w:type="spellEnd"/>
            <w:r w:rsidRPr="00CC0903">
              <w:t>/</w:t>
            </w:r>
            <w:proofErr w:type="spellStart"/>
            <w:r w:rsidRPr="00CC0903">
              <w:t>п</w:t>
            </w:r>
            <w:proofErr w:type="spellEnd"/>
          </w:p>
        </w:tc>
        <w:tc>
          <w:tcPr>
            <w:tcW w:w="1849"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Ф.И.О</w:t>
            </w:r>
          </w:p>
        </w:tc>
        <w:tc>
          <w:tcPr>
            <w:tcW w:w="2126"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Занимаемая должность</w:t>
            </w:r>
          </w:p>
        </w:tc>
        <w:tc>
          <w:tcPr>
            <w:tcW w:w="3261"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Квалификация в сфере размещения заказов и в сфере закупок.</w:t>
            </w:r>
          </w:p>
        </w:tc>
        <w:tc>
          <w:tcPr>
            <w:tcW w:w="2127"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Наличие биографической справки (по форме 3.1.)</w:t>
            </w:r>
          </w:p>
        </w:tc>
      </w:tr>
      <w:tr w:rsidR="00CC0903" w:rsidRPr="00CC0903" w:rsidTr="002B4431">
        <w:trPr>
          <w:trHeight w:val="67"/>
        </w:trPr>
        <w:tc>
          <w:tcPr>
            <w:tcW w:w="669"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1</w:t>
            </w:r>
          </w:p>
        </w:tc>
        <w:tc>
          <w:tcPr>
            <w:tcW w:w="184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2126"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3261"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212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rPr>
          <w:trHeight w:val="67"/>
        </w:trPr>
        <w:tc>
          <w:tcPr>
            <w:tcW w:w="669"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2</w:t>
            </w:r>
          </w:p>
        </w:tc>
        <w:tc>
          <w:tcPr>
            <w:tcW w:w="184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2126"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3261"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212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r w:rsidR="00CC0903" w:rsidRPr="00CC0903" w:rsidTr="002B4431">
        <w:trPr>
          <w:trHeight w:val="67"/>
        </w:trPr>
        <w:tc>
          <w:tcPr>
            <w:tcW w:w="669" w:type="dxa"/>
            <w:tcBorders>
              <w:top w:val="single" w:sz="4" w:space="0" w:color="auto"/>
              <w:left w:val="single" w:sz="4" w:space="0" w:color="auto"/>
              <w:bottom w:val="single" w:sz="4" w:space="0" w:color="auto"/>
              <w:right w:val="single" w:sz="4" w:space="0" w:color="auto"/>
            </w:tcBorders>
            <w:hideMark/>
          </w:tcPr>
          <w:p w:rsidR="00CC0903" w:rsidRPr="00CC0903" w:rsidRDefault="00CC0903" w:rsidP="00CC0903">
            <w:r w:rsidRPr="00CC0903">
              <w:t>…</w:t>
            </w:r>
          </w:p>
        </w:tc>
        <w:tc>
          <w:tcPr>
            <w:tcW w:w="1849"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2126"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3261"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c>
          <w:tcPr>
            <w:tcW w:w="2127" w:type="dxa"/>
            <w:tcBorders>
              <w:top w:val="single" w:sz="4" w:space="0" w:color="auto"/>
              <w:left w:val="single" w:sz="4" w:space="0" w:color="auto"/>
              <w:bottom w:val="single" w:sz="4" w:space="0" w:color="auto"/>
              <w:right w:val="single" w:sz="4" w:space="0" w:color="auto"/>
            </w:tcBorders>
          </w:tcPr>
          <w:p w:rsidR="00CC0903" w:rsidRPr="00CC0903" w:rsidRDefault="00CC0903" w:rsidP="00CC0903"/>
        </w:tc>
      </w:tr>
    </w:tbl>
    <w:p w:rsidR="00CC0903" w:rsidRPr="00CC0903" w:rsidRDefault="00CC0903" w:rsidP="00CC0903"/>
    <w:p w:rsidR="00CC0903" w:rsidRPr="00CC0903" w:rsidRDefault="00CC0903" w:rsidP="00CC0903">
      <w:r w:rsidRPr="00CC0903">
        <w:t>Приложение: на __ л.</w:t>
      </w:r>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Должность руководителя (лица, уполномоченного участником открытого конкурса ****)</w:t>
      </w:r>
    </w:p>
    <w:p w:rsidR="00CC0903" w:rsidRPr="00CC0903" w:rsidRDefault="00CC0903" w:rsidP="00CC0903">
      <w:r w:rsidRPr="00CC0903">
        <w:t xml:space="preserve">участника открытого конкурса </w:t>
      </w:r>
      <w:r w:rsidRPr="00CC0903">
        <w:tab/>
      </w:r>
      <w:r w:rsidRPr="00CC0903">
        <w:tab/>
        <w:t>______________             ______________</w:t>
      </w:r>
    </w:p>
    <w:p w:rsidR="00CC0903" w:rsidRPr="00CC0903" w:rsidRDefault="00CC0903" w:rsidP="00CC0903">
      <w:r w:rsidRPr="00CC0903">
        <w:t xml:space="preserve">                                                       (подпись)                                        (Ф.И.О.)     </w:t>
      </w:r>
    </w:p>
    <w:p w:rsidR="00CC0903" w:rsidRPr="00CC0903" w:rsidRDefault="00CC0903" w:rsidP="00CC0903">
      <w:r w:rsidRPr="00CC0903">
        <w:lastRenderedPageBreak/>
        <w:t>М.П. (для юридических лиц)</w:t>
      </w:r>
    </w:p>
    <w:p w:rsidR="00CC0903" w:rsidRPr="00CC0903" w:rsidRDefault="00CC0903" w:rsidP="00CC0903"/>
    <w:p w:rsidR="00CC0903" w:rsidRPr="00CC0903" w:rsidRDefault="00CC0903" w:rsidP="00CC0903">
      <w:r w:rsidRPr="00CC0903">
        <w:t xml:space="preserve">****Реквизиты документа, подтверждающие полномочия представителя </w:t>
      </w:r>
    </w:p>
    <w:p w:rsidR="00CC0903" w:rsidRPr="00CC0903" w:rsidRDefault="00CC0903" w:rsidP="00CC0903"/>
    <w:p w:rsidR="00CC0903" w:rsidRPr="00CC0903" w:rsidRDefault="00CC0903" w:rsidP="00CC0903">
      <w:pPr>
        <w:sectPr w:rsidR="00CC0903" w:rsidRPr="00CC0903">
          <w:pgSz w:w="11905" w:h="16837"/>
          <w:pgMar w:top="1134" w:right="706" w:bottom="964" w:left="1134" w:header="567" w:footer="352" w:gutter="0"/>
          <w:cols w:space="720"/>
        </w:sectPr>
      </w:pPr>
    </w:p>
    <w:bookmarkEnd w:id="65"/>
    <w:bookmarkEnd w:id="66"/>
    <w:p w:rsidR="00CC0903" w:rsidRPr="00CC0903" w:rsidRDefault="00CC0903" w:rsidP="00CC0903">
      <w:r w:rsidRPr="00CC0903">
        <w:lastRenderedPageBreak/>
        <w:t>ФОРМА № 3.1. БИОГРАФИЧЕСКОЙ СПРАВКИ ДЛЯ руководителей и специалистов участника закупки*</w:t>
      </w:r>
    </w:p>
    <w:p w:rsidR="00CC0903" w:rsidRPr="00CC0903" w:rsidRDefault="00CC0903" w:rsidP="00CC0903"/>
    <w:p w:rsidR="00CC0903" w:rsidRPr="00CC0903" w:rsidRDefault="00CC0903" w:rsidP="00CC0903">
      <w:r w:rsidRPr="00CC0903">
        <w:t>Наименование компании:</w:t>
      </w:r>
    </w:p>
    <w:p w:rsidR="00CC0903" w:rsidRPr="00CC0903" w:rsidRDefault="00CC0903" w:rsidP="00CC0903"/>
    <w:p w:rsidR="00CC0903" w:rsidRPr="00CC0903" w:rsidRDefault="00CC0903" w:rsidP="00CC0903">
      <w:r w:rsidRPr="00CC0903">
        <w:t xml:space="preserve">Ф.И.О. сотрудника: </w:t>
      </w:r>
    </w:p>
    <w:p w:rsidR="00CC0903" w:rsidRPr="00CC0903" w:rsidRDefault="00CC0903" w:rsidP="00CC0903"/>
    <w:p w:rsidR="00CC0903" w:rsidRPr="00CC0903" w:rsidRDefault="00CC0903" w:rsidP="00CC0903">
      <w:r w:rsidRPr="00CC0903">
        <w:t>Должность:</w:t>
      </w:r>
    </w:p>
    <w:p w:rsidR="00CC0903" w:rsidRPr="00CC0903" w:rsidRDefault="00CC0903" w:rsidP="00CC0903"/>
    <w:p w:rsidR="00CC0903" w:rsidRPr="00CC0903" w:rsidRDefault="00CC0903" w:rsidP="00CC0903">
      <w:r w:rsidRPr="00CC0903">
        <w:t>Стаж работы в компании:</w:t>
      </w:r>
      <w:r w:rsidRPr="00CC0903">
        <w:tab/>
      </w:r>
      <w:r w:rsidRPr="00CC0903">
        <w:tab/>
      </w:r>
      <w:r w:rsidRPr="00CC0903">
        <w:tab/>
      </w:r>
      <w:r w:rsidRPr="00CC0903">
        <w:tab/>
      </w:r>
    </w:p>
    <w:p w:rsidR="00CC0903" w:rsidRPr="00CC0903" w:rsidRDefault="00CC0903" w:rsidP="00CC0903"/>
    <w:p w:rsidR="00CC0903" w:rsidRPr="00CC0903" w:rsidRDefault="00CC0903" w:rsidP="00CC0903"/>
    <w:p w:rsidR="00CC0903" w:rsidRPr="00CC0903" w:rsidRDefault="00CC0903" w:rsidP="00CC0903">
      <w:r w:rsidRPr="00CC0903">
        <w:t>Сведения о квалификации в сфере размещения заказов и/или в сфере закупок:</w:t>
      </w:r>
    </w:p>
    <w:p w:rsidR="00CC0903" w:rsidRPr="00CC0903" w:rsidRDefault="00CC0903" w:rsidP="00CC0903">
      <w:r w:rsidRPr="00CC0903">
        <w:t>(Указывается информация о  квалификации в сфере размещения заказов и/или в сфере закупок, а также информация о реквизитах документов ее подтверждающих)</w:t>
      </w:r>
    </w:p>
    <w:p w:rsidR="00CC0903" w:rsidRPr="00CC0903" w:rsidRDefault="00CC0903" w:rsidP="00CC0903"/>
    <w:p w:rsidR="00CC0903" w:rsidRPr="00CC0903" w:rsidRDefault="00CC0903" w:rsidP="00CC0903">
      <w:r w:rsidRPr="00CC0903">
        <w:t>Подтверждение:</w:t>
      </w:r>
    </w:p>
    <w:p w:rsidR="00CC0903" w:rsidRPr="00CC0903" w:rsidRDefault="00CC0903" w:rsidP="00CC0903">
      <w:r w:rsidRPr="00CC0903">
        <w:t>Я, нижеподписавшийся, подтверждаю, что эти биографические данные правильно описывают меня самого, мою квалификацию и мой опыт и подтверждаю готовность выполнять работу на указанной должности.</w:t>
      </w:r>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 Указанные сведения предоставляются по усмотрению участника закупки и учитываются при оценке заявки на участие в конкурсе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 xml:space="preserve">Раздел V. Инструкция по заполнению заявки </w:t>
      </w:r>
    </w:p>
    <w:p w:rsidR="00CC0903" w:rsidRPr="00CC0903" w:rsidRDefault="00CC0903" w:rsidP="00CC0903">
      <w:r w:rsidRPr="00CC0903">
        <w:t>на участие в открытом конкурсе</w:t>
      </w:r>
    </w:p>
    <w:p w:rsidR="00CC0903" w:rsidRPr="00CC0903" w:rsidRDefault="00CC0903" w:rsidP="00CC0903"/>
    <w:p w:rsidR="00CC0903" w:rsidRPr="00CC0903" w:rsidRDefault="00CC0903" w:rsidP="00CC0903">
      <w:r w:rsidRPr="00CC0903">
        <w:t>Заявка на участие в открытом конкурсе, подготовленная участником открытого конкурса, должна быть написана на русском языке. Заявка на участие в открытом конкурсе  должна быть подготовлена по форме 2 и содержать в т.ч. декларацию о соответствии участника открытого конкурса требованиям, установленным в соответствии с пунктами 3 – 5, 7- 9 части 1 статьи 31 Закона.</w:t>
      </w:r>
    </w:p>
    <w:p w:rsidR="00CC0903" w:rsidRPr="00CC0903" w:rsidRDefault="00CC0903" w:rsidP="00CC0903">
      <w:r w:rsidRPr="00CC0903">
        <w:t>Участник открытого конкурса должен подготовить один оригинальный экземпляр заявки на участие в конкурсе.</w:t>
      </w:r>
    </w:p>
    <w:p w:rsidR="00CC0903" w:rsidRPr="00CC0903" w:rsidRDefault="00CC0903" w:rsidP="00CC0903">
      <w:r w:rsidRPr="00CC0903">
        <w:t>Сведения, которые содержатся в заявках на участие в конкурсе участников открытого конкурса, не должны допускать двусмысленных толкований. Конкурсная заявка должна быть заполнена в соответствии с формой 2, приведенной в Разделе IV Форма заявки на участие в конкурсе и примерные образцы форм, входящие в ее состав, предлагаемые для заполнения участниками открытого конкурса.</w:t>
      </w:r>
    </w:p>
    <w:p w:rsidR="00CC0903" w:rsidRPr="00CC0903" w:rsidRDefault="00CC0903" w:rsidP="00CC0903">
      <w:r w:rsidRPr="00CC0903">
        <w:t>Все листы поданной в письменной форме заявки на участие в открытом конкурсе, все листы тома такой заявки (если заявка состоит из нескольких томов) должны быть прошиты и пронумерованы. Заявка на участие в конкурсе и том такой заявки (если заявка состоит из нескольких томов)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конкурсе.</w:t>
      </w:r>
    </w:p>
    <w:p w:rsidR="00CC0903" w:rsidRPr="00CC0903" w:rsidRDefault="00CC0903" w:rsidP="00CC0903">
      <w:r w:rsidRPr="00CC0903">
        <w:t xml:space="preserve">Для обеспечения оперативной обработки Комиссией заявок на участие в конкурсе Заказчик просит участников открытого конкурса по их усмотрению вкладывать в конверт с оригиналом заявки на участие в конкурсе электронные версии следующих документов: описи входящих в заявку на участие в конкурсе  документов, заполненных участником форм в формате </w:t>
      </w:r>
      <w:proofErr w:type="spellStart"/>
      <w:r w:rsidRPr="00CC0903">
        <w:t>Microsoft</w:t>
      </w:r>
      <w:proofErr w:type="spellEnd"/>
      <w:r w:rsidRPr="00CC0903">
        <w:t xml:space="preserve"> </w:t>
      </w:r>
      <w:proofErr w:type="spellStart"/>
      <w:r w:rsidRPr="00CC0903">
        <w:t>Offiсe</w:t>
      </w:r>
      <w:proofErr w:type="spellEnd"/>
      <w:r w:rsidRPr="00CC0903">
        <w:t xml:space="preserve"> </w:t>
      </w:r>
      <w:proofErr w:type="spellStart"/>
      <w:r w:rsidRPr="00CC0903">
        <w:t>Word</w:t>
      </w:r>
      <w:proofErr w:type="spellEnd"/>
      <w:r w:rsidRPr="00CC0903">
        <w:t xml:space="preserve"> на электронном носителе, отсканированные копии предложения участника открытого конкурса в отношении объекта закупки, заверенные печатью участника открытого конкурса (для юридического лица) и подписанные участником открытого конкурса или лицом, уполномоченным участником открытого конкурса.</w:t>
      </w:r>
    </w:p>
    <w:p w:rsidR="00CC0903" w:rsidRPr="00CC0903" w:rsidRDefault="00CC0903" w:rsidP="00CC0903">
      <w:r w:rsidRPr="00CC0903">
        <w:t>Вся информация в электронном виде представляется по усмотрению участника открытого конкурса в той части, в которой это возможно.</w:t>
      </w:r>
    </w:p>
    <w:p w:rsidR="00CC0903" w:rsidRPr="00CC0903" w:rsidRDefault="00CC0903" w:rsidP="00CC0903">
      <w:r w:rsidRPr="00CC0903">
        <w:t>На конверте с заявкой на участие в конкурсе  указываются:</w:t>
      </w:r>
    </w:p>
    <w:p w:rsidR="00CC0903" w:rsidRPr="00CC0903" w:rsidRDefault="00CC0903" w:rsidP="00CC0903">
      <w:bookmarkStart w:id="67" w:name="R2_TREB_ZAYAV_LOTS_3"/>
      <w:bookmarkEnd w:id="67"/>
      <w:r w:rsidRPr="00CC0903">
        <w:t>наименование конкурса на участие в котором подается данная заявка;</w:t>
      </w:r>
    </w:p>
    <w:p w:rsidR="00CC0903" w:rsidRPr="00CC0903" w:rsidRDefault="00CC0903" w:rsidP="00CC0903">
      <w:r w:rsidRPr="00CC0903">
        <w:t>уникальный номер закупки, указанный в извещении о проведении конкурса, размещенном на официальном сайте;</w:t>
      </w:r>
    </w:p>
    <w:p w:rsidR="00CC0903" w:rsidRPr="00CC0903" w:rsidRDefault="00CC0903" w:rsidP="00CC0903">
      <w:r w:rsidRPr="00CC0903">
        <w:t>наименование и адрес Заказчика.</w:t>
      </w:r>
    </w:p>
    <w:p w:rsidR="00CC0903" w:rsidRPr="00CC0903" w:rsidRDefault="00CC0903" w:rsidP="00CC0903">
      <w:r w:rsidRPr="00CC0903">
        <w:t>Например: «На конкурс. Не вскрывать до (время, указанное в извещении о проведении конкурса как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C0903" w:rsidRPr="00CC0903" w:rsidRDefault="00CC0903" w:rsidP="00CC0903">
      <w:r w:rsidRPr="00CC0903">
        <w:lastRenderedPageBreak/>
        <w:t>Участник открытого конкурса вправе не указывать на внешнем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CC0903" w:rsidRPr="00CC0903" w:rsidRDefault="00CC0903" w:rsidP="00CC0903">
      <w:r w:rsidRPr="00CC0903">
        <w:t>В правом нижнем углу конверта предусматривается место для отметки о приеме заявки на участие в конкурсе:</w:t>
      </w:r>
    </w:p>
    <w:p w:rsidR="00CC0903" w:rsidRPr="00CC0903" w:rsidRDefault="00CC0903" w:rsidP="00CC0903">
      <w:r w:rsidRPr="00CC0903">
        <w:t>РЕГ.№________________________</w:t>
      </w:r>
    </w:p>
    <w:p w:rsidR="00CC0903" w:rsidRPr="00CC0903" w:rsidRDefault="00CC0903" w:rsidP="00CC0903">
      <w:r w:rsidRPr="00CC0903">
        <w:t>ДАТА_________________________</w:t>
      </w:r>
    </w:p>
    <w:p w:rsidR="00CC0903" w:rsidRPr="00CC0903" w:rsidRDefault="00CC0903" w:rsidP="00CC0903">
      <w:r w:rsidRPr="00CC0903">
        <w:t>ВРЕМЯ________________________</w:t>
      </w:r>
    </w:p>
    <w:p w:rsidR="00CC0903" w:rsidRPr="00CC0903" w:rsidRDefault="00CC0903" w:rsidP="00CC0903">
      <w:r w:rsidRPr="00CC0903">
        <w:t>ПОДПИСЬ_____________________</w:t>
      </w:r>
    </w:p>
    <w:p w:rsidR="00CC0903" w:rsidRPr="00CC0903" w:rsidRDefault="00CC0903" w:rsidP="00CC0903">
      <w:r w:rsidRPr="00CC0903">
        <w:t>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C0903" w:rsidRPr="00CC0903" w:rsidRDefault="00CC0903" w:rsidP="00CC0903">
      <w:r w:rsidRPr="00CC0903">
        <w:t>При получении Заказчиком заявки на участие в конкурсе участника открытого конкурса делается отметка на конверте и вносится запись в Журнал регистрации заявок на участие в конкурсе.</w:t>
      </w:r>
    </w:p>
    <w:p w:rsidR="00CC0903" w:rsidRPr="00CC0903" w:rsidRDefault="00CC0903" w:rsidP="00CC0903">
      <w:r w:rsidRPr="00CC0903">
        <w:t xml:space="preserve">Документы, подтверждающие квалификацию участника открытого конкурса (форма № 3) предоставляются по усмотрению участника открытого конкурса и учитываются при оценке заявки на участие в открытом конкурсе. </w:t>
      </w:r>
    </w:p>
    <w:p w:rsidR="00CC0903" w:rsidRPr="00CC0903" w:rsidRDefault="00CC0903" w:rsidP="00CC0903">
      <w:bookmarkStart w:id="68" w:name="_РАЗДЕЛ_I.4_ОБРАЗЦЫ_ФОРМ И ДОКУМЕНТО_1"/>
      <w:bookmarkEnd w:id="68"/>
    </w:p>
    <w:p w:rsidR="00CC0903" w:rsidRPr="00CC0903" w:rsidRDefault="00CC0903" w:rsidP="00CC0903"/>
    <w:p w:rsidR="00CC0903" w:rsidRPr="00CC0903" w:rsidRDefault="00CC0903" w:rsidP="00CC0903">
      <w:r w:rsidRPr="00CC0903">
        <w:br w:type="page"/>
      </w:r>
      <w:r w:rsidRPr="00CC0903">
        <w:lastRenderedPageBreak/>
        <w:t>РЕКОМЕНДУЕМАЯ ФОРМА ЗАПРОСА О РАЗЪЯСНЕНИИ ПОЛОЖЕНИЙ КОНКУРСНОЙ ДОКУМЕНТАЦИИ</w:t>
      </w:r>
    </w:p>
    <w:p w:rsidR="00CC0903" w:rsidRPr="00CC0903" w:rsidRDefault="00CC0903" w:rsidP="00CC0903"/>
    <w:p w:rsidR="00CC0903" w:rsidRPr="00CC0903" w:rsidRDefault="00CC0903" w:rsidP="00CC0903">
      <w:r w:rsidRPr="00CC0903">
        <w:t>Запрос о разъяснении положений конкурсной документации</w:t>
      </w:r>
    </w:p>
    <w:p w:rsidR="00CC0903" w:rsidRPr="00CC0903" w:rsidRDefault="00CC0903" w:rsidP="00CC0903"/>
    <w:p w:rsidR="00CC0903" w:rsidRPr="00CC0903" w:rsidRDefault="00CC0903" w:rsidP="00CC0903">
      <w:r w:rsidRPr="00CC0903">
        <w:t>на право заключить Муниципальный контракта на _______________________</w:t>
      </w:r>
    </w:p>
    <w:p w:rsidR="00CC0903" w:rsidRPr="00CC0903" w:rsidRDefault="00CC0903" w:rsidP="00CC0903">
      <w:r w:rsidRPr="00CC0903">
        <w:t>___________ (участник открытого конкурса) просит разъяснить следующие положения конкурсной документации:</w:t>
      </w:r>
    </w:p>
    <w:p w:rsidR="00CC0903" w:rsidRPr="00CC0903" w:rsidRDefault="00CC0903" w:rsidP="00CC0903"/>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7"/>
        <w:gridCol w:w="6095"/>
      </w:tblGrid>
      <w:tr w:rsidR="00CC0903" w:rsidRPr="00CC0903" w:rsidTr="002B4431">
        <w:tblPrEx>
          <w:tblCellMar>
            <w:top w:w="0" w:type="dxa"/>
            <w:bottom w:w="0" w:type="dxa"/>
          </w:tblCellMar>
        </w:tblPrEx>
        <w:trPr>
          <w:cantSplit/>
        </w:trPr>
        <w:tc>
          <w:tcPr>
            <w:tcW w:w="993" w:type="dxa"/>
          </w:tcPr>
          <w:p w:rsidR="00CC0903" w:rsidRPr="00CC0903" w:rsidRDefault="00CC0903" w:rsidP="00CC0903">
            <w:r w:rsidRPr="00CC0903">
              <w:t>№</w:t>
            </w:r>
          </w:p>
          <w:p w:rsidR="00CC0903" w:rsidRPr="00CC0903" w:rsidRDefault="00CC0903" w:rsidP="00CC0903">
            <w:proofErr w:type="spellStart"/>
            <w:r w:rsidRPr="00CC0903">
              <w:t>п</w:t>
            </w:r>
            <w:proofErr w:type="spellEnd"/>
            <w:r w:rsidRPr="00CC0903">
              <w:t>/</w:t>
            </w:r>
            <w:proofErr w:type="spellStart"/>
            <w:r w:rsidRPr="00CC0903">
              <w:t>п</w:t>
            </w:r>
            <w:proofErr w:type="spellEnd"/>
          </w:p>
        </w:tc>
        <w:tc>
          <w:tcPr>
            <w:tcW w:w="2977" w:type="dxa"/>
          </w:tcPr>
          <w:p w:rsidR="00CC0903" w:rsidRPr="00CC0903" w:rsidRDefault="00CC0903" w:rsidP="00CC0903">
            <w:r w:rsidRPr="00CC0903">
              <w:t>Ссылка на часть и пункт конкурсной документации, положения которого следует разъяснить</w:t>
            </w:r>
          </w:p>
        </w:tc>
        <w:tc>
          <w:tcPr>
            <w:tcW w:w="6095" w:type="dxa"/>
          </w:tcPr>
          <w:p w:rsidR="00CC0903" w:rsidRPr="00CC0903" w:rsidRDefault="00CC0903" w:rsidP="00CC0903">
            <w:r w:rsidRPr="00CC0903">
              <w:t xml:space="preserve">Содержание запроса на разъяснение положений конкурсной документации </w:t>
            </w:r>
          </w:p>
        </w:tc>
      </w:tr>
      <w:tr w:rsidR="00CC0903" w:rsidRPr="00CC0903" w:rsidTr="002B4431">
        <w:tblPrEx>
          <w:tblCellMar>
            <w:top w:w="0" w:type="dxa"/>
            <w:bottom w:w="0" w:type="dxa"/>
          </w:tblCellMar>
        </w:tblPrEx>
        <w:trPr>
          <w:cantSplit/>
          <w:trHeight w:val="685"/>
        </w:trPr>
        <w:tc>
          <w:tcPr>
            <w:tcW w:w="993" w:type="dxa"/>
          </w:tcPr>
          <w:p w:rsidR="00CC0903" w:rsidRPr="00CC0903" w:rsidRDefault="00CC0903" w:rsidP="00CC0903">
            <w:r w:rsidRPr="00CC0903">
              <w:t>1.</w:t>
            </w:r>
          </w:p>
        </w:tc>
        <w:tc>
          <w:tcPr>
            <w:tcW w:w="2977" w:type="dxa"/>
          </w:tcPr>
          <w:p w:rsidR="00CC0903" w:rsidRPr="00CC0903" w:rsidRDefault="00CC0903" w:rsidP="00CC0903"/>
        </w:tc>
        <w:tc>
          <w:tcPr>
            <w:tcW w:w="6095" w:type="dxa"/>
          </w:tcPr>
          <w:p w:rsidR="00CC0903" w:rsidRPr="00CC0903" w:rsidRDefault="00CC0903" w:rsidP="00CC0903"/>
        </w:tc>
      </w:tr>
      <w:tr w:rsidR="00CC0903" w:rsidRPr="00CC0903" w:rsidTr="002B4431">
        <w:tblPrEx>
          <w:tblCellMar>
            <w:top w:w="0" w:type="dxa"/>
            <w:bottom w:w="0" w:type="dxa"/>
          </w:tblCellMar>
        </w:tblPrEx>
        <w:trPr>
          <w:cantSplit/>
          <w:trHeight w:val="695"/>
        </w:trPr>
        <w:tc>
          <w:tcPr>
            <w:tcW w:w="993" w:type="dxa"/>
          </w:tcPr>
          <w:p w:rsidR="00CC0903" w:rsidRPr="00CC0903" w:rsidRDefault="00CC0903" w:rsidP="00CC0903">
            <w:r w:rsidRPr="00CC0903">
              <w:t>2.</w:t>
            </w:r>
          </w:p>
        </w:tc>
        <w:tc>
          <w:tcPr>
            <w:tcW w:w="2977" w:type="dxa"/>
          </w:tcPr>
          <w:p w:rsidR="00CC0903" w:rsidRPr="00CC0903" w:rsidRDefault="00CC0903" w:rsidP="00CC0903"/>
        </w:tc>
        <w:tc>
          <w:tcPr>
            <w:tcW w:w="6095" w:type="dxa"/>
          </w:tcPr>
          <w:p w:rsidR="00CC0903" w:rsidRPr="00CC0903" w:rsidRDefault="00CC0903" w:rsidP="00CC0903"/>
        </w:tc>
      </w:tr>
      <w:tr w:rsidR="00CC0903" w:rsidRPr="00CC0903" w:rsidTr="002B4431">
        <w:tblPrEx>
          <w:tblCellMar>
            <w:top w:w="0" w:type="dxa"/>
            <w:bottom w:w="0" w:type="dxa"/>
          </w:tblCellMar>
        </w:tblPrEx>
        <w:trPr>
          <w:cantSplit/>
          <w:trHeight w:val="705"/>
        </w:trPr>
        <w:tc>
          <w:tcPr>
            <w:tcW w:w="993" w:type="dxa"/>
          </w:tcPr>
          <w:p w:rsidR="00CC0903" w:rsidRPr="00CC0903" w:rsidRDefault="00CC0903" w:rsidP="00CC0903">
            <w:r w:rsidRPr="00CC0903">
              <w:t>...</w:t>
            </w:r>
          </w:p>
        </w:tc>
        <w:tc>
          <w:tcPr>
            <w:tcW w:w="2977" w:type="dxa"/>
          </w:tcPr>
          <w:p w:rsidR="00CC0903" w:rsidRPr="00CC0903" w:rsidRDefault="00CC0903" w:rsidP="00CC0903"/>
        </w:tc>
        <w:tc>
          <w:tcPr>
            <w:tcW w:w="6095" w:type="dxa"/>
          </w:tcPr>
          <w:p w:rsidR="00CC0903" w:rsidRPr="00CC0903" w:rsidRDefault="00CC0903" w:rsidP="00CC0903"/>
        </w:tc>
      </w:tr>
    </w:tbl>
    <w:p w:rsidR="00CC0903" w:rsidRPr="00CC0903" w:rsidRDefault="00CC0903" w:rsidP="00CC0903">
      <w:r w:rsidRPr="00CC0903">
        <w:t>Ответ на запрос прошу направить по адресу: ___________________________________________________________________________________</w:t>
      </w:r>
    </w:p>
    <w:p w:rsidR="00CC0903" w:rsidRPr="00CC0903" w:rsidRDefault="00CC0903" w:rsidP="00CC0903">
      <w:r w:rsidRPr="00CC0903">
        <w:t>(почтовый адрес и/или адрес электронной почты  участника открытого конкурса, направившего запрос)</w:t>
      </w:r>
    </w:p>
    <w:p w:rsidR="00CC0903" w:rsidRPr="00CC0903" w:rsidRDefault="00CC0903" w:rsidP="00CC0903"/>
    <w:p w:rsidR="00CC0903" w:rsidRPr="00CC0903" w:rsidRDefault="00CC0903" w:rsidP="00CC0903"/>
    <w:p w:rsidR="00CC0903" w:rsidRPr="00CC0903" w:rsidRDefault="00CC0903" w:rsidP="00CC0903">
      <w:r w:rsidRPr="00CC0903">
        <w:t xml:space="preserve">Подпись руководителя (уполномоченного лица) </w:t>
      </w:r>
    </w:p>
    <w:p w:rsidR="00CC0903" w:rsidRPr="00CC0903" w:rsidRDefault="00CC0903" w:rsidP="00CC0903">
      <w:r w:rsidRPr="00CC0903">
        <w:t>участника открытого конкурса                                              _____________________ (Ф.И.О.)</w:t>
      </w:r>
    </w:p>
    <w:p w:rsidR="00CC0903" w:rsidRPr="00CC0903" w:rsidRDefault="00CC0903" w:rsidP="00CC0903">
      <w:r w:rsidRPr="00CC0903">
        <w:t xml:space="preserve">                                                                                     (подпись)</w:t>
      </w:r>
    </w:p>
    <w:p w:rsidR="00CC0903" w:rsidRPr="00CC0903" w:rsidRDefault="00CC0903" w:rsidP="00CC0903">
      <w:r w:rsidRPr="00CC0903">
        <w:t xml:space="preserve">            МП (для юридических лиц)</w:t>
      </w:r>
    </w:p>
    <w:p w:rsidR="00CC0903" w:rsidRPr="00CC0903" w:rsidRDefault="00CC0903" w:rsidP="00CC0903"/>
    <w:p w:rsidR="00CC0903" w:rsidRPr="00CC0903" w:rsidRDefault="00CC0903" w:rsidP="00CC0903"/>
    <w:p w:rsidR="00CC0903" w:rsidRPr="00CC0903" w:rsidRDefault="00CC0903" w:rsidP="00CC0903">
      <w:r w:rsidRPr="00CC0903">
        <w:br w:type="page"/>
      </w:r>
      <w:r w:rsidRPr="00CC0903">
        <w:lastRenderedPageBreak/>
        <w:t>Раздел VI. ПРОЕКТ МУНИЦИПАЛЬНОГО КОНТРАКТА</w:t>
      </w:r>
    </w:p>
    <w:p w:rsidR="00CC0903" w:rsidRPr="00CC0903" w:rsidRDefault="00CC0903" w:rsidP="00CC0903"/>
    <w:p w:rsidR="00CC0903" w:rsidRPr="00CC0903" w:rsidRDefault="00CC0903" w:rsidP="00CC0903">
      <w:bookmarkStart w:id="69" w:name="_Toc297619892"/>
      <w:bookmarkStart w:id="70" w:name="_Toc297655431"/>
      <w:bookmarkStart w:id="71" w:name="_Toc345686986"/>
      <w:r w:rsidRPr="00CC0903">
        <w:t xml:space="preserve">МУНИЦИПАЛЬНЫЙ КОНТРАКТ № ___ </w:t>
      </w:r>
    </w:p>
    <w:p w:rsidR="00CC0903" w:rsidRPr="00CC0903" w:rsidRDefault="00CC0903" w:rsidP="00CC0903"/>
    <w:p w:rsidR="00CC0903" w:rsidRPr="00CC0903" w:rsidRDefault="00CC0903" w:rsidP="00CC0903"/>
    <w:p w:rsidR="00CC0903" w:rsidRPr="00CC0903" w:rsidRDefault="00CC0903" w:rsidP="00CC0903"/>
    <w:tbl>
      <w:tblPr>
        <w:tblW w:w="0" w:type="auto"/>
        <w:tblInd w:w="108" w:type="dxa"/>
        <w:tblLayout w:type="fixed"/>
        <w:tblLook w:val="0000"/>
      </w:tblPr>
      <w:tblGrid>
        <w:gridCol w:w="3269"/>
        <w:gridCol w:w="6991"/>
      </w:tblGrid>
      <w:tr w:rsidR="00CC0903" w:rsidRPr="00CC0903" w:rsidTr="002B4431">
        <w:tc>
          <w:tcPr>
            <w:tcW w:w="3269" w:type="dxa"/>
          </w:tcPr>
          <w:p w:rsidR="00CC0903" w:rsidRPr="00CC0903" w:rsidRDefault="00CC0903" w:rsidP="00CC0903">
            <w:r w:rsidRPr="00CC0903">
              <w:t>г. Ростов-на-Дону</w:t>
            </w:r>
          </w:p>
        </w:tc>
        <w:tc>
          <w:tcPr>
            <w:tcW w:w="6991" w:type="dxa"/>
          </w:tcPr>
          <w:p w:rsidR="00CC0903" w:rsidRPr="00CC0903" w:rsidRDefault="00CC0903" w:rsidP="00CC0903">
            <w:r w:rsidRPr="00CC0903">
              <w:t xml:space="preserve">                №  _________                            «___»___________ 2016 г.</w:t>
            </w:r>
          </w:p>
        </w:tc>
      </w:tr>
    </w:tbl>
    <w:p w:rsidR="00CC0903" w:rsidRPr="00CC0903" w:rsidRDefault="00CC0903" w:rsidP="00CC0903"/>
    <w:p w:rsidR="00CC0903" w:rsidRPr="00CC0903" w:rsidRDefault="00CC0903" w:rsidP="00CC0903">
      <w:r w:rsidRPr="00CC0903">
        <w:t>_______________________________________, именуемое в дальнейшем Муниципальный заказчик, в лице __________________, действующего на основании _________________, с одной стороны, и ______________, именуемое в дальнейшем Исполнитель, в лице ______________________, действующего на основании ________, с другой стороны, именуемые в дальнейшем Стороны, на основании протокола ___________ № ____ от _____2016 г. заключили настоящий Муниципальный контракт (далее – контракт) о нижеследующем:</w:t>
      </w:r>
    </w:p>
    <w:p w:rsidR="00CC0903" w:rsidRPr="00CC0903" w:rsidRDefault="00CC0903" w:rsidP="00CC0903"/>
    <w:p w:rsidR="00CC0903" w:rsidRPr="00CC0903" w:rsidRDefault="00CC0903" w:rsidP="00CC0903">
      <w:r w:rsidRPr="00CC0903">
        <w:t>1. ПРЕДМЕТ КОНТРАКТА</w:t>
      </w:r>
    </w:p>
    <w:p w:rsidR="00CC0903" w:rsidRPr="00CC0903" w:rsidRDefault="00CC0903" w:rsidP="00CC0903"/>
    <w:p w:rsidR="00CC0903" w:rsidRPr="00CC0903" w:rsidRDefault="00CC0903" w:rsidP="00CC0903">
      <w:r w:rsidRPr="00CC0903">
        <w:t xml:space="preserve"> В соответствии с контрактом Муниципальный заказчик поручает, а Исполнитель оказывает услуги _____________________________________________________________________________.</w:t>
      </w:r>
    </w:p>
    <w:p w:rsidR="00CC0903" w:rsidRPr="00CC0903" w:rsidRDefault="00CC0903" w:rsidP="00CC0903"/>
    <w:p w:rsidR="00CC0903" w:rsidRPr="00CC0903" w:rsidRDefault="00CC0903" w:rsidP="00CC0903">
      <w:r w:rsidRPr="00CC0903">
        <w:t>2. ПРАВА И ОБЯЗАННОСТИ СТОРОН</w:t>
      </w:r>
    </w:p>
    <w:p w:rsidR="00CC0903" w:rsidRPr="00CC0903" w:rsidRDefault="00CC0903" w:rsidP="00CC0903"/>
    <w:p w:rsidR="00CC0903" w:rsidRPr="00CC0903" w:rsidRDefault="00CC0903" w:rsidP="00CC0903">
      <w:r w:rsidRPr="00CC0903">
        <w:t xml:space="preserve">2.1.Стороны обязуются обеспечить выполнение в полном объеме всех принятых на себя обязательств, вытекающих из контракта. </w:t>
      </w:r>
    </w:p>
    <w:p w:rsidR="00CC0903" w:rsidRPr="00CC0903" w:rsidRDefault="00CC0903" w:rsidP="00CC0903">
      <w:r w:rsidRPr="00CC0903">
        <w:t>2.2. Исполнитель обязуется:</w:t>
      </w:r>
    </w:p>
    <w:p w:rsidR="00CC0903" w:rsidRPr="00CC0903" w:rsidRDefault="00CC0903" w:rsidP="00CC0903">
      <w:r w:rsidRPr="00CC0903">
        <w:t>2.2.1. Оказать услуги в полном объеме и надлежащего качества в соответствии с условиями контракта, техническим заданием (Приложение 1 к контракту), являющимися неотъемлемой частью контракта.</w:t>
      </w:r>
    </w:p>
    <w:p w:rsidR="00CC0903" w:rsidRPr="00CC0903" w:rsidRDefault="00CC0903" w:rsidP="00CC0903">
      <w:r w:rsidRPr="00CC0903">
        <w:t>2.2.2. Выставить Муниципальному заказчику счет на оплату за оказанные услуги по контракту.</w:t>
      </w:r>
    </w:p>
    <w:p w:rsidR="00CC0903" w:rsidRPr="00CC0903" w:rsidRDefault="00CC0903" w:rsidP="00CC0903">
      <w:r w:rsidRPr="00CC0903">
        <w:t>2.2.3. Предоставить Муниципальному заказчику в течение 10 (десяти) рабочих дней по завершению выставки отчет об оказании услуг в соответствии с условиями контракта и техническим заданием (Приложение 1 к контракту).</w:t>
      </w:r>
    </w:p>
    <w:p w:rsidR="00CC0903" w:rsidRPr="00CC0903" w:rsidRDefault="00CC0903" w:rsidP="00CC0903">
      <w:r w:rsidRPr="00CC0903">
        <w:lastRenderedPageBreak/>
        <w:t>2.2.4. Предоставить Муниципальному заказчику течение 10 (десяти) рабочих дней по завершению выставки акт сдачи-приемки оказанных услуг.</w:t>
      </w:r>
    </w:p>
    <w:p w:rsidR="00CC0903" w:rsidRPr="00CC0903" w:rsidRDefault="00CC0903" w:rsidP="00CC0903">
      <w:r w:rsidRPr="00CC0903">
        <w:t>2.2.5. В случае необходимости самостоятельно урегулировать все вопросы, связанные с соблюдением авторских и смежных прав третьих лиц и выплатой авторского вознаграждения, возникающие в процессе исполнения обязательств по настоящему контракту, при возникновении претензий к Муниципальному заказчику со Стороны авторов, правообладателей и иных третьих лиц по поводу нарушения использования авторских прав, Исполнитель обязуется самостоятельно и за свой счет урегулировать такие претензии.</w:t>
      </w:r>
    </w:p>
    <w:p w:rsidR="00CC0903" w:rsidRPr="00CC0903" w:rsidRDefault="00CC0903" w:rsidP="00CC0903">
      <w:r w:rsidRPr="00CC0903">
        <w:t>2.3. Муниципальный заказчик обязуется:</w:t>
      </w:r>
    </w:p>
    <w:p w:rsidR="00CC0903" w:rsidRPr="00CC0903" w:rsidRDefault="00CC0903" w:rsidP="00CC0903">
      <w:r w:rsidRPr="00CC0903">
        <w:t>2.3.1. Осуществлять контроль за ходом выполнения Исполнителем обязательств, установленных контрактом и техническим заданием.</w:t>
      </w:r>
    </w:p>
    <w:p w:rsidR="00CC0903" w:rsidRPr="00CC0903" w:rsidRDefault="00CC0903" w:rsidP="00CC0903">
      <w:r w:rsidRPr="00CC0903">
        <w:t xml:space="preserve">2.3.2. Рассмотреть и утвердить со своей стороны отчет об оказании услуг в соответствии </w:t>
      </w:r>
      <w:r w:rsidRPr="00CC0903">
        <w:br/>
        <w:t>с условиями контракта в течение 5 (пяти) рабочих дней с момента предоставления его Исполнителем либо предоставить мотивированный отказ.</w:t>
      </w:r>
    </w:p>
    <w:p w:rsidR="00CC0903" w:rsidRPr="00CC0903" w:rsidRDefault="00CC0903" w:rsidP="00CC0903">
      <w:r w:rsidRPr="00CC0903">
        <w:t xml:space="preserve">2.3.3. Принять оказанные услуги на соответствие требованиям по объему и качеству, указанным в контракте и техническом задании, и подписать акт сдачи-приемки оказанных услуг в течение </w:t>
      </w:r>
      <w:r w:rsidRPr="00CC0903">
        <w:br/>
        <w:t>5 (пяти) рабочих дней с момента его поступления, либо предоставить мотивированный отказ.</w:t>
      </w:r>
    </w:p>
    <w:p w:rsidR="00CC0903" w:rsidRPr="00CC0903" w:rsidRDefault="00CC0903" w:rsidP="00CC0903">
      <w:r w:rsidRPr="00CC0903">
        <w:t>2.3.4. Провести экспертизу оказанных услуг для проверки их соответствия условиям контракта.</w:t>
      </w:r>
    </w:p>
    <w:p w:rsidR="00CC0903" w:rsidRPr="00CC0903" w:rsidRDefault="00CC0903" w:rsidP="00CC0903">
      <w:r w:rsidRPr="00CC0903">
        <w:t>2.3.5. Оплатить Исполнителю стоимость оказанных услуг в соответствии с условиями контракта.</w:t>
      </w:r>
    </w:p>
    <w:p w:rsidR="00CC0903" w:rsidRPr="00CC0903" w:rsidRDefault="00CC0903" w:rsidP="00CC0903">
      <w:r w:rsidRPr="00CC0903">
        <w:t>2.4. Исполнитель имеет право:</w:t>
      </w:r>
    </w:p>
    <w:p w:rsidR="00CC0903" w:rsidRPr="00CC0903" w:rsidRDefault="00CC0903" w:rsidP="00CC0903">
      <w:r w:rsidRPr="00CC0903">
        <w:t>2.4.1. Обращаться к Муниципальному заказчику за содействием в получении необходимой дополнительной информации.</w:t>
      </w:r>
    </w:p>
    <w:p w:rsidR="00CC0903" w:rsidRPr="00CC0903" w:rsidRDefault="00CC0903" w:rsidP="00CC0903">
      <w:r w:rsidRPr="00CC0903">
        <w:t>2.5. Муниципальный заказчик имеет право:</w:t>
      </w:r>
    </w:p>
    <w:p w:rsidR="00CC0903" w:rsidRPr="00CC0903" w:rsidRDefault="00CC0903" w:rsidP="00CC0903">
      <w:r w:rsidRPr="00CC0903">
        <w:t>2.5.1. Требовать от Исполнителя отчет об оказании услуг в соответствии с условиями контракта.</w:t>
      </w:r>
    </w:p>
    <w:p w:rsidR="00CC0903" w:rsidRPr="00CC0903" w:rsidRDefault="00CC0903" w:rsidP="00CC0903"/>
    <w:p w:rsidR="00CC0903" w:rsidRPr="00CC0903" w:rsidRDefault="00CC0903" w:rsidP="00CC0903">
      <w:r w:rsidRPr="00CC0903">
        <w:t>3.</w:t>
      </w:r>
      <w:r w:rsidRPr="00CC0903">
        <w:tab/>
        <w:t>ЦЕНА КОНТРАКТА И ПОРЯДОК РАСЧЕТОВ</w:t>
      </w:r>
    </w:p>
    <w:p w:rsidR="00CC0903" w:rsidRPr="00CC0903" w:rsidRDefault="00CC0903" w:rsidP="00CC0903"/>
    <w:p w:rsidR="00CC0903" w:rsidRPr="00CC0903" w:rsidRDefault="00CC0903" w:rsidP="00CC0903">
      <w:r w:rsidRPr="00CC0903">
        <w:t xml:space="preserve">3.1. Цена контракта составляет _______ (Сумма прописью) рублей ___ копеек. </w:t>
      </w:r>
    </w:p>
    <w:p w:rsidR="00CC0903" w:rsidRPr="00CC0903" w:rsidRDefault="00CC0903" w:rsidP="00CC0903">
      <w:r w:rsidRPr="00CC0903">
        <w:t>3.2. Муниципальный заказчик производит оплату по факту оказания услуг на основании подписанного сторонами акта сдачи-приемки оказанных услуг, счета, выставленного Исполнителем Муниципальному заказчику, в течение 30 дней с даты подписания акта сдачи-приемки оказанных услуг.</w:t>
      </w:r>
    </w:p>
    <w:p w:rsidR="00CC0903" w:rsidRPr="00CC0903" w:rsidRDefault="00CC0903" w:rsidP="00CC0903">
      <w:r w:rsidRPr="00CC0903">
        <w:t xml:space="preserve">3.3. Цена контракта является твердой и определяется на весь срок исполнения контракта за исключением случаев, предусмотренных п. 3.4. настоящего контракта. </w:t>
      </w:r>
    </w:p>
    <w:p w:rsidR="00CC0903" w:rsidRPr="00CC0903" w:rsidRDefault="00CC0903" w:rsidP="00CC0903">
      <w:r w:rsidRPr="00CC0903">
        <w:lastRenderedPageBreak/>
        <w:t>3.4.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CC0903" w:rsidRPr="00CC0903" w:rsidRDefault="00CC0903" w:rsidP="00CC0903">
      <w:r w:rsidRPr="00CC0903">
        <w:t>3.5. Цена контракта включает в себя стоимость оказываемых услуг, в том числе расходов на перевозку, страхование, уплату таможенных пошлин, налогов, сборов и других обязательных платежей.</w:t>
      </w:r>
    </w:p>
    <w:p w:rsidR="00CC0903" w:rsidRPr="00CC0903" w:rsidRDefault="00CC0903" w:rsidP="00CC0903">
      <w:r w:rsidRPr="00CC0903">
        <w:t xml:space="preserve">3.6. Средства предусмотрены Областным законом от 21.12.2015 № 473-ЗС «Об областном бюджете на 2016 год» по следующим показателям бюджетной классификации в областном бюджете 2016 года </w:t>
      </w:r>
      <w:commentRangeStart w:id="72"/>
      <w:r w:rsidRPr="00CC0903">
        <w:rPr>
          <w:highlight w:val="yellow"/>
        </w:rPr>
        <w:t>813 0412 1410021030 244</w:t>
      </w:r>
      <w:commentRangeEnd w:id="72"/>
      <w:r w:rsidRPr="00CC0903">
        <w:commentReference w:id="72"/>
      </w:r>
      <w:r w:rsidRPr="00CC0903">
        <w:t>.</w:t>
      </w:r>
    </w:p>
    <w:p w:rsidR="00CC0903" w:rsidRPr="00CC0903" w:rsidRDefault="00CC0903" w:rsidP="00CC0903">
      <w:r w:rsidRPr="00CC0903">
        <w:t>3.7.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 в соответствии с законодательством.</w:t>
      </w:r>
    </w:p>
    <w:p w:rsidR="00CC0903" w:rsidRPr="00CC0903" w:rsidRDefault="00CC0903" w:rsidP="00CC0903"/>
    <w:p w:rsidR="00CC0903" w:rsidRPr="00CC0903" w:rsidRDefault="00CC0903" w:rsidP="00CC0903">
      <w:r w:rsidRPr="00CC0903">
        <w:t>4. ОБЕСПЕЧЕНИЕ ИСПОЛНЕНИЯ КОНТРАКТА</w:t>
      </w:r>
    </w:p>
    <w:p w:rsidR="00CC0903" w:rsidRPr="00CC0903" w:rsidRDefault="00CC0903" w:rsidP="00CC0903"/>
    <w:p w:rsidR="00CC0903" w:rsidRPr="00CC0903" w:rsidRDefault="00CC0903" w:rsidP="00CC0903">
      <w:r w:rsidRPr="00CC0903">
        <w:t xml:space="preserve">4.1. Обеспечение исполнения контракта устанавливается в размере </w:t>
      </w:r>
      <w:commentRangeStart w:id="73"/>
      <w:r w:rsidRPr="00CC0903">
        <w:rPr>
          <w:highlight w:val="yellow"/>
        </w:rPr>
        <w:t>30% от начальной (максимальной) цены контракта и составляет _______ (сумма прописью) рублей 00 копеек.</w:t>
      </w:r>
      <w:commentRangeEnd w:id="73"/>
      <w:r w:rsidRPr="00CC0903">
        <w:commentReference w:id="73"/>
      </w:r>
    </w:p>
    <w:p w:rsidR="00CC0903" w:rsidRPr="00CC0903" w:rsidRDefault="00CC0903" w:rsidP="00CC0903">
      <w:r w:rsidRPr="00CC0903">
        <w:t>4.2. Способ обеспечения исполнения контракта - _____________________________.</w:t>
      </w:r>
    </w:p>
    <w:p w:rsidR="00CC0903" w:rsidRPr="00CC0903" w:rsidRDefault="00CC0903" w:rsidP="00CC0903">
      <w:r w:rsidRPr="00CC0903">
        <w:t>4.3. В случае предоставления банковской гарантии, срок её действия должен превышать срок действия контракта не менее чем на один месяц.</w:t>
      </w:r>
    </w:p>
    <w:p w:rsidR="00CC0903" w:rsidRPr="00CC0903" w:rsidRDefault="00CC0903" w:rsidP="00CC0903">
      <w:r w:rsidRPr="00CC0903">
        <w:t>4.4. В ходе исполнения контракта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C0903" w:rsidRPr="00CC0903" w:rsidRDefault="00CC0903" w:rsidP="00CC0903">
      <w:r w:rsidRPr="00CC0903">
        <w:t>4.5. Возврат Исполнителю денежных средств, внесенных им на счет Муниципального заказчика в качестве обеспечение исполнения контракта, осуществляется при условии надлежащего исполнения Исполнителем всех своих обязательств по контракту в течение 10 (десяти) банковских дней с момента направления соответствующего письменного требования исполнителя. Денежные средства перечисляются по банковским реквизитам, указанным в письменном требовании.</w:t>
      </w:r>
    </w:p>
    <w:p w:rsidR="00CC0903" w:rsidRPr="00CC0903" w:rsidRDefault="00CC0903" w:rsidP="00CC0903"/>
    <w:p w:rsidR="00CC0903" w:rsidRPr="00CC0903" w:rsidRDefault="00CC0903" w:rsidP="00CC0903">
      <w:r w:rsidRPr="00CC0903">
        <w:t>5. ОТВЕТСТВЕННОСТЬ СТОРОН</w:t>
      </w:r>
    </w:p>
    <w:p w:rsidR="00CC0903" w:rsidRPr="00CC0903" w:rsidRDefault="00CC0903" w:rsidP="00CC0903"/>
    <w:p w:rsidR="00CC0903" w:rsidRPr="00CC0903" w:rsidRDefault="00CC0903" w:rsidP="00CC0903">
      <w:r w:rsidRPr="00CC0903">
        <w:t>5.1.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CC0903" w:rsidRPr="00CC0903" w:rsidRDefault="00CC0903" w:rsidP="00CC0903">
      <w:r w:rsidRPr="00CC0903">
        <w:lastRenderedPageBreak/>
        <w:t>5.2.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C0903" w:rsidRPr="00CC0903" w:rsidRDefault="00CC0903" w:rsidP="00CC0903">
      <w:r w:rsidRPr="00CC0903">
        <w:t>5.3. За ненадлежащее исполнение Муниципальным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C0903" w:rsidRPr="00CC0903" w:rsidRDefault="00CC0903" w:rsidP="00CC0903">
      <w:r w:rsidRPr="00CC0903">
        <w:t>а) 2,5 процента цены контракта в случае, если цена контракта не превышает 3 млн. рублей;</w:t>
      </w:r>
    </w:p>
    <w:p w:rsidR="00CC0903" w:rsidRPr="00CC0903" w:rsidRDefault="00CC0903" w:rsidP="00CC0903">
      <w:r w:rsidRPr="00CC0903">
        <w:t>б) 2 процента цены контракта в случае, если цена контракта составляет от 3 млн. рублей до 50 млн. рублей;</w:t>
      </w:r>
    </w:p>
    <w:p w:rsidR="00CC0903" w:rsidRPr="00CC0903" w:rsidRDefault="00CC0903" w:rsidP="00CC0903">
      <w:r w:rsidRPr="00CC0903">
        <w:t>в) 1,5 процента цены контракта в случае, если цена контракта составляет от 50 млн. рублей до 100 млн. рублей;</w:t>
      </w:r>
    </w:p>
    <w:p w:rsidR="00CC0903" w:rsidRPr="00CC0903" w:rsidRDefault="00CC0903" w:rsidP="00CC0903">
      <w:r w:rsidRPr="00CC0903">
        <w:t>г) 0,5 процента цены контракта в случае, если цена контракта превышает 100 млн. рублей.</w:t>
      </w:r>
    </w:p>
    <w:p w:rsidR="00CC0903" w:rsidRPr="00CC0903" w:rsidRDefault="00CC0903" w:rsidP="00CC0903">
      <w:r w:rsidRPr="00CC0903">
        <w:t xml:space="preserve">Фиксированный размер штрафа составляет </w:t>
      </w:r>
      <w:commentRangeStart w:id="74"/>
      <w:r w:rsidRPr="00CC0903">
        <w:t>_________ рублей.</w:t>
      </w:r>
      <w:commentRangeEnd w:id="74"/>
      <w:r w:rsidRPr="00CC0903">
        <w:commentReference w:id="74"/>
      </w:r>
    </w:p>
    <w:p w:rsidR="00CC0903" w:rsidRPr="00CC0903" w:rsidRDefault="00CC0903" w:rsidP="00CC0903">
      <w:r w:rsidRPr="00CC0903">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направляет Исполнителю требование об уплате неустоек (штрафов, пеней).</w:t>
      </w:r>
    </w:p>
    <w:p w:rsidR="00CC0903" w:rsidRPr="00CC0903" w:rsidRDefault="00CC0903" w:rsidP="00CC0903">
      <w:r w:rsidRPr="00CC0903">
        <w:t>5.5.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CC0903" w:rsidRPr="00CC0903" w:rsidRDefault="00CC0903" w:rsidP="00CC0903">
      <w:r w:rsidRPr="00CC0903">
        <w:t>а) 10 процентов цены контракта в случае, если цена контракта не превышает 3 млн. рублей;</w:t>
      </w:r>
    </w:p>
    <w:p w:rsidR="00CC0903" w:rsidRPr="00CC0903" w:rsidRDefault="00CC0903" w:rsidP="00CC0903">
      <w:r w:rsidRPr="00CC0903">
        <w:t xml:space="preserve">б) 5 процентов цены контракта в случае, если цена контракта составляет от 3 млн. рублей до 50 млн. рублей; </w:t>
      </w:r>
    </w:p>
    <w:p w:rsidR="00CC0903" w:rsidRPr="00CC0903" w:rsidRDefault="00CC0903" w:rsidP="00CC0903">
      <w:r w:rsidRPr="00CC0903">
        <w:t>в) 1 процент цены контракта в случае, если цена контракта составляет от 50 млн. рублей до 100 млн. рублей;</w:t>
      </w:r>
    </w:p>
    <w:p w:rsidR="00CC0903" w:rsidRPr="00CC0903" w:rsidRDefault="00CC0903" w:rsidP="00CC0903">
      <w:r w:rsidRPr="00CC0903">
        <w:t>г) 0,5 процента цены контракта в случае, если цена контракта превышает 100 млн. рублей.</w:t>
      </w:r>
    </w:p>
    <w:p w:rsidR="00CC0903" w:rsidRPr="00CC0903" w:rsidRDefault="00CC0903" w:rsidP="00CC0903">
      <w:r w:rsidRPr="00CC0903">
        <w:t xml:space="preserve">Фиксированный размер штрафа составляет </w:t>
      </w:r>
      <w:commentRangeStart w:id="75"/>
      <w:r w:rsidRPr="00CC0903">
        <w:t>_________ рублей.</w:t>
      </w:r>
      <w:commentRangeEnd w:id="75"/>
      <w:r w:rsidRPr="00CC0903">
        <w:commentReference w:id="75"/>
      </w:r>
    </w:p>
    <w:p w:rsidR="00CC0903" w:rsidRPr="00CC0903" w:rsidRDefault="00CC0903" w:rsidP="00CC0903">
      <w:r w:rsidRPr="00CC0903">
        <w:t xml:space="preserve">5.6.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CC0903">
        <w:lastRenderedPageBreak/>
        <w:t>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p>
    <w:p w:rsidR="00CC0903" w:rsidRPr="00CC0903" w:rsidRDefault="00CC0903" w:rsidP="00CC0903">
      <w:r w:rsidRPr="00CC0903">
        <w:t xml:space="preserve">П = (Ц - В) </w:t>
      </w:r>
      <w:proofErr w:type="spellStart"/>
      <w:r w:rsidRPr="00CC0903">
        <w:t>x</w:t>
      </w:r>
      <w:proofErr w:type="spellEnd"/>
      <w:r w:rsidRPr="00CC0903">
        <w:t xml:space="preserve"> С,</w:t>
      </w:r>
    </w:p>
    <w:p w:rsidR="00CC0903" w:rsidRPr="00CC0903" w:rsidRDefault="00CC0903" w:rsidP="00CC0903">
      <w:r w:rsidRPr="00CC0903">
        <w:t>где:</w:t>
      </w:r>
    </w:p>
    <w:p w:rsidR="00CC0903" w:rsidRPr="00CC0903" w:rsidRDefault="00CC0903" w:rsidP="00CC0903">
      <w:r w:rsidRPr="00CC0903">
        <w:t>Ц - цена контракта;</w:t>
      </w:r>
    </w:p>
    <w:p w:rsidR="00CC0903" w:rsidRPr="00CC0903" w:rsidRDefault="00CC0903" w:rsidP="00CC0903">
      <w:r w:rsidRPr="00CC0903">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контракта;</w:t>
      </w:r>
    </w:p>
    <w:p w:rsidR="00CC0903" w:rsidRPr="00CC0903" w:rsidRDefault="00CC0903" w:rsidP="00CC0903">
      <w:r w:rsidRPr="00CC0903">
        <w:t>С - размер ставки.</w:t>
      </w:r>
    </w:p>
    <w:p w:rsidR="00CC0903" w:rsidRPr="00CC0903" w:rsidRDefault="00CC0903" w:rsidP="00CC0903">
      <w:r w:rsidRPr="00CC0903">
        <w:t>5.7. Размер ставки определяется по формуле:</w:t>
      </w:r>
    </w:p>
    <w:p w:rsidR="00CC0903" w:rsidRPr="00CC0903" w:rsidRDefault="00CC0903" w:rsidP="00CC0903">
      <w:r>
        <w:rPr>
          <w:noProof/>
          <w:lang w:val="hy-AM" w:eastAsia="hy-AM"/>
        </w:rPr>
        <w:drawing>
          <wp:inline distT="0" distB="0" distL="0" distR="0">
            <wp:extent cx="990600" cy="257175"/>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5"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r w:rsidRPr="00CC0903">
        <w:t>,</w:t>
      </w:r>
    </w:p>
    <w:p w:rsidR="00CC0903" w:rsidRPr="00CC0903" w:rsidRDefault="00CC0903" w:rsidP="00CC0903">
      <w:r w:rsidRPr="00CC0903">
        <w:t>где:</w:t>
      </w:r>
    </w:p>
    <w:p w:rsidR="00CC0903" w:rsidRPr="00CC0903" w:rsidRDefault="00CC0903" w:rsidP="00CC0903">
      <w:r>
        <w:rPr>
          <w:noProof/>
          <w:lang w:val="hy-AM" w:eastAsia="hy-AM"/>
        </w:rPr>
        <w:drawing>
          <wp:inline distT="0" distB="0" distL="0" distR="0">
            <wp:extent cx="266700" cy="257175"/>
            <wp:effectExtent l="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CC0903">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CC0903" w:rsidRPr="00CC0903" w:rsidRDefault="00CC0903" w:rsidP="00CC0903">
      <w:r w:rsidRPr="00CC0903">
        <w:t>ДП - количество дней просрочки.</w:t>
      </w:r>
    </w:p>
    <w:p w:rsidR="00CC0903" w:rsidRPr="00CC0903" w:rsidRDefault="00CC0903" w:rsidP="00CC0903">
      <w:r w:rsidRPr="00CC0903">
        <w:t>5.8. Коэффициент К определяется по формуле:</w:t>
      </w:r>
    </w:p>
    <w:p w:rsidR="00CC0903" w:rsidRPr="00CC0903" w:rsidRDefault="00CC0903" w:rsidP="00CC0903"/>
    <w:p w:rsidR="00CC0903" w:rsidRPr="00CC0903" w:rsidRDefault="00CC0903" w:rsidP="00CC0903">
      <w:r>
        <w:rPr>
          <w:noProof/>
          <w:lang w:val="hy-AM" w:eastAsia="hy-AM"/>
        </w:rPr>
        <w:drawing>
          <wp:inline distT="0" distB="0" distL="0" distR="0">
            <wp:extent cx="1181100" cy="41910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sidRPr="00CC0903">
        <w:t>,</w:t>
      </w:r>
    </w:p>
    <w:p w:rsidR="00CC0903" w:rsidRPr="00CC0903" w:rsidRDefault="00CC0903" w:rsidP="00CC0903">
      <w:r w:rsidRPr="00CC0903">
        <w:t>где:</w:t>
      </w:r>
    </w:p>
    <w:p w:rsidR="00CC0903" w:rsidRPr="00CC0903" w:rsidRDefault="00CC0903" w:rsidP="00CC0903">
      <w:r w:rsidRPr="00CC0903">
        <w:t>ДП - количество дней просрочки;</w:t>
      </w:r>
    </w:p>
    <w:p w:rsidR="00CC0903" w:rsidRPr="00CC0903" w:rsidRDefault="00CC0903" w:rsidP="00CC0903">
      <w:r w:rsidRPr="00CC0903">
        <w:t>ДК - срок исполнения обязательства по контракту (количество дней).</w:t>
      </w:r>
    </w:p>
    <w:p w:rsidR="00CC0903" w:rsidRPr="00CC0903" w:rsidRDefault="00CC0903" w:rsidP="00CC0903">
      <w:r w:rsidRPr="00CC0903">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C0903" w:rsidRPr="00CC0903" w:rsidRDefault="00CC0903" w:rsidP="00CC0903">
      <w:r w:rsidRPr="00CC0903">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C0903" w:rsidRPr="00CC0903" w:rsidRDefault="00CC0903" w:rsidP="00CC0903">
      <w:r w:rsidRPr="00CC0903">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C0903" w:rsidRPr="00CC0903" w:rsidRDefault="00CC0903" w:rsidP="00CC0903">
      <w:r w:rsidRPr="00CC0903">
        <w:lastRenderedPageBreak/>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0903" w:rsidRPr="00CC0903" w:rsidRDefault="00CC0903" w:rsidP="00CC0903"/>
    <w:p w:rsidR="00CC0903" w:rsidRPr="00CC0903" w:rsidRDefault="00CC0903" w:rsidP="00CC0903">
      <w:r w:rsidRPr="00CC0903">
        <w:t>6. СРОК ОКАЗАНИЯ УСЛУГ И СРОК ДЕЙСТВИЯ КОНТРАКТА</w:t>
      </w:r>
    </w:p>
    <w:p w:rsidR="00CC0903" w:rsidRPr="00CC0903" w:rsidRDefault="00CC0903" w:rsidP="00CC0903"/>
    <w:p w:rsidR="00CC0903" w:rsidRPr="00CC0903" w:rsidRDefault="00CC0903" w:rsidP="00CC0903">
      <w:r w:rsidRPr="00CC0903">
        <w:t xml:space="preserve">6.1. Срок оказания услуг по контракту: с момента заключения контракта по 31 марта 2016 года включительно. </w:t>
      </w:r>
    </w:p>
    <w:p w:rsidR="00CC0903" w:rsidRPr="00CC0903" w:rsidRDefault="00CC0903" w:rsidP="00CC0903">
      <w:r w:rsidRPr="00CC0903">
        <w:t xml:space="preserve">6.2. В случае изменения даты проведения мероприятия исполнитель будет уведомлен в течение </w:t>
      </w:r>
      <w:r w:rsidRPr="00CC0903">
        <w:br/>
        <w:t>24 часов.</w:t>
      </w:r>
    </w:p>
    <w:p w:rsidR="00CC0903" w:rsidRPr="00CC0903" w:rsidRDefault="00CC0903" w:rsidP="00CC0903">
      <w:r w:rsidRPr="00CC0903">
        <w:t>6.3. Контракт вступает в силу с момента подписания и действует до 31 января 2016 года.</w:t>
      </w:r>
    </w:p>
    <w:p w:rsidR="00CC0903" w:rsidRPr="00CC0903" w:rsidRDefault="00CC0903" w:rsidP="00CC0903">
      <w:r w:rsidRPr="00CC0903">
        <w:t>6.4. Окончание срока действия контракта не освобождает Стороны от исполнения своих обязательств по контракту.</w:t>
      </w:r>
    </w:p>
    <w:p w:rsidR="00CC0903" w:rsidRPr="00CC0903" w:rsidRDefault="00CC0903" w:rsidP="00CC0903"/>
    <w:p w:rsidR="00CC0903" w:rsidRPr="00CC0903" w:rsidRDefault="00CC0903" w:rsidP="00CC0903">
      <w:r w:rsidRPr="00CC0903">
        <w:t>7. ПОРЯДОК СДАЧИ-ПРИЕМКИ ОКАЗАННЫХ УСЛУГ</w:t>
      </w:r>
    </w:p>
    <w:p w:rsidR="00CC0903" w:rsidRPr="00CC0903" w:rsidRDefault="00CC0903" w:rsidP="00CC0903"/>
    <w:p w:rsidR="00CC0903" w:rsidRPr="00CC0903" w:rsidRDefault="00CC0903" w:rsidP="00CC0903">
      <w:r w:rsidRPr="00CC0903">
        <w:t>7.1. Приемка оказанных услуг по настоящему контракту на соответствие требованиям, установленным в настоящем контракте, осуществляется по факту оказания услуг на основании акта сдачи-приемки оказанных услуг.</w:t>
      </w:r>
    </w:p>
    <w:p w:rsidR="00CC0903" w:rsidRPr="00CC0903" w:rsidRDefault="00CC0903" w:rsidP="00CC0903">
      <w:r w:rsidRPr="00CC0903">
        <w:t>7.2. По окончании оказания услуг Исполнитель обязан предоставить Муниципальному заказчику подписанный Исполнителем акт сдачи-приемки оказанных услуг в 2 (двух) экземплярах в срок не позднее 10 (десяти) рабочих дней по завершению выставки, отчет о результатах участия Ростовской области в выставке, а так же счет.</w:t>
      </w:r>
    </w:p>
    <w:p w:rsidR="00CC0903" w:rsidRPr="00CC0903" w:rsidRDefault="00CC0903" w:rsidP="00CC0903">
      <w:r w:rsidRPr="00CC0903">
        <w:t xml:space="preserve">7.3. Для проверки оказанных Исполнителем услуг, предусмотренных контрактом, в части их соответствия условиям контракта, Муниципальный заказчик проводит экспертизу. Экспертиза результатов, предусмотренных контрактом, проводится Муниципальным заказчиком своими силами или к ее проведению могут привлекаться эксперты, экспертные организации. </w:t>
      </w:r>
    </w:p>
    <w:p w:rsidR="00CC0903" w:rsidRPr="00CC0903" w:rsidRDefault="00CC0903" w:rsidP="00CC0903">
      <w:r w:rsidRPr="00CC0903">
        <w:t>7.4. Экспертиза проводится в течение 3 (трех) рабочих дней с момента получения акта сдачи-приемки оказанных услуг. По итогам проведенной экспертизы в течение 2 (двух) рабочих дней составляется отчет о приемке результата исполнения контракта.</w:t>
      </w:r>
    </w:p>
    <w:p w:rsidR="00CC0903" w:rsidRPr="00CC0903" w:rsidRDefault="00CC0903" w:rsidP="00CC0903">
      <w:r w:rsidRPr="00CC0903">
        <w:t>7.5. В случае привлечения Муниципальным заказчиком для проведения экспертизы экспертов, экспертных организаций при принятии решения о приемке (об отказе в приемке) результата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C0903" w:rsidRPr="00CC0903" w:rsidRDefault="00CC0903" w:rsidP="00CC0903">
      <w:r w:rsidRPr="00CC0903">
        <w:lastRenderedPageBreak/>
        <w:t xml:space="preserve">7.6. В случае если по результатам такой экспертизы установлены нарушения требований контракта в заключении должны содержаться предложения по устранению данных нарушений, в том числе с указанием срока их устранения. </w:t>
      </w:r>
    </w:p>
    <w:p w:rsidR="00CC0903" w:rsidRPr="00CC0903" w:rsidRDefault="00CC0903" w:rsidP="00CC0903">
      <w:r w:rsidRPr="00CC0903">
        <w:t>7.7. Муниципальный заказчик принимает услуги по объему и качеству в течение 5 (пяти) рабочих дней с момента представления акта сдачи-приемки оказанных услуг и направляет Исполнителю подписанный акт сдачи-приемки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w:t>
      </w:r>
    </w:p>
    <w:p w:rsidR="00CC0903" w:rsidRPr="00CC0903" w:rsidRDefault="00CC0903" w:rsidP="00CC0903"/>
    <w:p w:rsidR="00CC0903" w:rsidRPr="00CC0903" w:rsidRDefault="00CC0903" w:rsidP="00CC0903">
      <w:r w:rsidRPr="00CC0903">
        <w:t>8. ПОРЯДОК ИЗМЕНЕНИЯ И РАСТОРЖЕНИЯ КОНТРАКТА</w:t>
      </w:r>
    </w:p>
    <w:p w:rsidR="00CC0903" w:rsidRPr="00CC0903" w:rsidRDefault="00CC0903" w:rsidP="00CC0903"/>
    <w:p w:rsidR="00CC0903" w:rsidRPr="00CC0903" w:rsidRDefault="00CC0903" w:rsidP="00CC0903">
      <w:r w:rsidRPr="00CC0903">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C0903" w:rsidRPr="00CC0903" w:rsidRDefault="00CC0903" w:rsidP="00CC0903">
      <w:r w:rsidRPr="00CC0903">
        <w:t>8.2. Изменения или дополнения, вносимые в контракт, оформляются в письменной форме, подписываются Сторонами и являются неотъемлемыми частями контракта.</w:t>
      </w:r>
    </w:p>
    <w:p w:rsidR="00CC0903" w:rsidRPr="00CC0903" w:rsidRDefault="00CC0903" w:rsidP="00CC0903"/>
    <w:p w:rsidR="00CC0903" w:rsidRPr="00CC0903" w:rsidRDefault="00CC0903" w:rsidP="00CC0903">
      <w:r w:rsidRPr="00CC0903">
        <w:t>9. ФОРС-МАЖОР</w:t>
      </w:r>
    </w:p>
    <w:p w:rsidR="00CC0903" w:rsidRPr="00CC0903" w:rsidRDefault="00CC0903" w:rsidP="00CC0903"/>
    <w:p w:rsidR="00CC0903" w:rsidRPr="00CC0903" w:rsidRDefault="00CC0903" w:rsidP="00CC0903">
      <w:r w:rsidRPr="00CC0903">
        <w:t>9.1. Ни одна из Сторон не несет ответственности за задержку или невыполнение обязательств, обусловленных обстоятельствами, возникшими помимо воли и желания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акты органов государственной власти и управления, которые были приняты в период действия контракта, имеющие обязательную юридическую силу для Сторон и делающие невозможным исполнение контракта.</w:t>
      </w:r>
    </w:p>
    <w:p w:rsidR="00CC0903" w:rsidRPr="00CC0903" w:rsidRDefault="00CC0903" w:rsidP="00CC0903">
      <w:r w:rsidRPr="00CC0903">
        <w:t>9.2. Инфляционные процессы в экономике к форс-мажорным обстоятельствам не относятся.</w:t>
      </w:r>
    </w:p>
    <w:p w:rsidR="00CC0903" w:rsidRPr="00CC0903" w:rsidRDefault="00CC0903" w:rsidP="00CC0903">
      <w:r w:rsidRPr="00CC0903">
        <w:t>9.3. Сторона, для которой возникли условия невозможности исполнения обязательств по контракту, обязана в срок не позднее 15 (пятнадцати) календарных дней со дня наступления указанных обстоятельств известить другие Стороны о наступлении вышеуказанных обстоятельств.</w:t>
      </w:r>
    </w:p>
    <w:p w:rsidR="00CC0903" w:rsidRPr="00CC0903" w:rsidRDefault="00CC0903" w:rsidP="00CC0903"/>
    <w:p w:rsidR="00CC0903" w:rsidRPr="00CC0903" w:rsidRDefault="00CC0903" w:rsidP="00CC0903">
      <w:r w:rsidRPr="00CC0903">
        <w:t>10. ПОРЯДОК РАЗРЕШЕНИЯ СПОРОВ</w:t>
      </w:r>
    </w:p>
    <w:p w:rsidR="00CC0903" w:rsidRPr="00CC0903" w:rsidRDefault="00CC0903" w:rsidP="00CC0903"/>
    <w:p w:rsidR="00CC0903" w:rsidRPr="00CC0903" w:rsidRDefault="00CC0903" w:rsidP="00CC0903">
      <w:r w:rsidRPr="00CC0903">
        <w:lastRenderedPageBreak/>
        <w:t>10.1. Все споры и разногласия, которые могут возникнуть при исполнении настоящего контракта, будут решаться путем переговоров между Сторонами.</w:t>
      </w:r>
    </w:p>
    <w:p w:rsidR="00CC0903" w:rsidRPr="00CC0903" w:rsidRDefault="00CC0903" w:rsidP="00CC0903">
      <w:r w:rsidRPr="00CC0903">
        <w:t xml:space="preserve">10.2. В случае </w:t>
      </w:r>
      <w:proofErr w:type="spellStart"/>
      <w:r w:rsidRPr="00CC0903">
        <w:t>недостижения</w:t>
      </w:r>
      <w:proofErr w:type="spellEnd"/>
      <w:r w:rsidRPr="00CC0903">
        <w:t xml:space="preserve"> согласия в результате проведенных переговоров Сторона, заявляющая о существовании спора или разногласий по настоящему контракту, направляет другой Стороне письменную претензию, ответ на которую должен быть представлен заявителю в течение 10 (десяти) календарных дней с даты ее получения. В случае если ответ не представлен в указанный срок, претензия считается принятой.</w:t>
      </w:r>
    </w:p>
    <w:p w:rsidR="00CC0903" w:rsidRPr="00CC0903" w:rsidRDefault="00CC0903" w:rsidP="00CC0903">
      <w:r w:rsidRPr="00CC0903">
        <w:t>10.3. Стороны устанавливают, что споры, не разрешенные в претензионном порядке, подлежат рассмотрению в Арбитражном суде Ростовской области.</w:t>
      </w:r>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11. ЗАКЛЮЧИТЕЛЬНЫЕ ПОЛОЖЕНИЯ</w:t>
      </w:r>
    </w:p>
    <w:p w:rsidR="00CC0903" w:rsidRPr="00CC0903" w:rsidRDefault="00CC0903" w:rsidP="00CC0903"/>
    <w:p w:rsidR="00CC0903" w:rsidRPr="00CC0903" w:rsidRDefault="00CC0903" w:rsidP="00CC0903">
      <w:r w:rsidRPr="00CC0903">
        <w:t>Контракт составлен в 2 (двух) подлинных экземплярах, хранящихся у каждой из Сторон, текст которых имеет равную юридическую силу.</w:t>
      </w:r>
    </w:p>
    <w:p w:rsidR="00CC0903" w:rsidRPr="00CC0903" w:rsidRDefault="00CC0903" w:rsidP="00CC0903"/>
    <w:p w:rsidR="00CC0903" w:rsidRPr="00CC0903" w:rsidRDefault="00CC0903" w:rsidP="00CC0903">
      <w:r w:rsidRPr="00CC0903">
        <w:t>12. РЕКВИЗИТЫ И ПОДПИСИ СТОРОН</w:t>
      </w:r>
    </w:p>
    <w:p w:rsidR="00CC0903" w:rsidRPr="00CC0903" w:rsidRDefault="00CC0903" w:rsidP="00CC0903"/>
    <w:tbl>
      <w:tblPr>
        <w:tblW w:w="10632" w:type="dxa"/>
        <w:tblInd w:w="-176" w:type="dxa"/>
        <w:tblLayout w:type="fixed"/>
        <w:tblLook w:val="0000"/>
      </w:tblPr>
      <w:tblGrid>
        <w:gridCol w:w="5204"/>
        <w:gridCol w:w="5428"/>
      </w:tblGrid>
      <w:tr w:rsidR="00CC0903" w:rsidRPr="00CC0903" w:rsidTr="002B4431">
        <w:trPr>
          <w:trHeight w:val="135"/>
        </w:trPr>
        <w:tc>
          <w:tcPr>
            <w:tcW w:w="5204" w:type="dxa"/>
          </w:tcPr>
          <w:p w:rsidR="00CC0903" w:rsidRPr="00CC0903" w:rsidRDefault="00CC0903" w:rsidP="00CC0903">
            <w:r w:rsidRPr="00CC0903">
              <w:t>МУНИЦИПАЛЬНЫЙ ЗАКАЗЧИК:</w:t>
            </w:r>
          </w:p>
        </w:tc>
        <w:tc>
          <w:tcPr>
            <w:tcW w:w="5428" w:type="dxa"/>
          </w:tcPr>
          <w:p w:rsidR="00CC0903" w:rsidRPr="00CC0903" w:rsidRDefault="00CC0903" w:rsidP="00CC0903">
            <w:r w:rsidRPr="00CC0903">
              <w:t>ИСПОЛНИТЕЛЬ:</w:t>
            </w:r>
          </w:p>
        </w:tc>
      </w:tr>
      <w:tr w:rsidR="00CC0903" w:rsidRPr="00CC0903" w:rsidTr="002B4431">
        <w:tc>
          <w:tcPr>
            <w:tcW w:w="5204" w:type="dxa"/>
          </w:tcPr>
          <w:p w:rsidR="00CC0903" w:rsidRPr="00CC0903" w:rsidRDefault="00CC0903" w:rsidP="00CC0903"/>
          <w:p w:rsidR="00CC0903" w:rsidRPr="00CC0903" w:rsidRDefault="00CC0903" w:rsidP="00CC0903">
            <w:r w:rsidRPr="00CC0903">
              <w:t>Должность</w:t>
            </w:r>
          </w:p>
        </w:tc>
        <w:tc>
          <w:tcPr>
            <w:tcW w:w="5428" w:type="dxa"/>
          </w:tcPr>
          <w:p w:rsidR="00CC0903" w:rsidRPr="00CC0903" w:rsidRDefault="00CC0903" w:rsidP="00CC0903"/>
          <w:p w:rsidR="00CC0903" w:rsidRPr="00CC0903" w:rsidRDefault="00CC0903" w:rsidP="00CC0903">
            <w:r w:rsidRPr="00CC0903">
              <w:t>Должность</w:t>
            </w:r>
          </w:p>
        </w:tc>
      </w:tr>
      <w:tr w:rsidR="00CC0903" w:rsidRPr="00CC0903" w:rsidTr="002B4431">
        <w:tc>
          <w:tcPr>
            <w:tcW w:w="5204" w:type="dxa"/>
          </w:tcPr>
          <w:p w:rsidR="00CC0903" w:rsidRPr="00CC0903" w:rsidRDefault="00CC0903" w:rsidP="00CC0903">
            <w:r w:rsidRPr="00CC0903">
              <w:t>__________________ ФИО</w:t>
            </w:r>
          </w:p>
          <w:p w:rsidR="00CC0903" w:rsidRPr="00CC0903" w:rsidRDefault="00CC0903" w:rsidP="00CC0903">
            <w:r w:rsidRPr="00CC0903">
              <w:t xml:space="preserve">                            МП</w:t>
            </w:r>
          </w:p>
          <w:p w:rsidR="00CC0903" w:rsidRPr="00CC0903" w:rsidRDefault="00CC0903" w:rsidP="00CC0903"/>
        </w:tc>
        <w:tc>
          <w:tcPr>
            <w:tcW w:w="5428" w:type="dxa"/>
          </w:tcPr>
          <w:p w:rsidR="00CC0903" w:rsidRPr="00CC0903" w:rsidRDefault="00CC0903" w:rsidP="00CC0903">
            <w:r w:rsidRPr="00CC0903">
              <w:t>__________________ ФИО</w:t>
            </w:r>
          </w:p>
          <w:p w:rsidR="00CC0903" w:rsidRPr="00CC0903" w:rsidRDefault="00CC0903" w:rsidP="00CC0903">
            <w:r w:rsidRPr="00CC0903">
              <w:t xml:space="preserve">                            МП</w:t>
            </w:r>
          </w:p>
          <w:p w:rsidR="00CC0903" w:rsidRPr="00CC0903" w:rsidRDefault="00CC0903" w:rsidP="00CC0903"/>
        </w:tc>
      </w:tr>
    </w:tbl>
    <w:p w:rsidR="00CC0903" w:rsidRPr="00CC0903" w:rsidRDefault="00CC0903" w:rsidP="00CC0903"/>
    <w:p w:rsidR="00CC0903" w:rsidRPr="00CC0903" w:rsidRDefault="00CC0903" w:rsidP="00CC0903"/>
    <w:p w:rsidR="00CC0903" w:rsidRPr="00CC0903" w:rsidRDefault="00CC0903" w:rsidP="00CC0903">
      <w:r w:rsidRPr="00CC0903">
        <w:br w:type="page"/>
      </w:r>
      <w:r w:rsidRPr="00CC0903">
        <w:lastRenderedPageBreak/>
        <w:t>Приложение 1</w:t>
      </w:r>
    </w:p>
    <w:p w:rsidR="00CC0903" w:rsidRPr="00CC0903" w:rsidRDefault="00CC0903" w:rsidP="00CC0903">
      <w:r w:rsidRPr="00CC0903">
        <w:t>к Муниципальному контракту</w:t>
      </w:r>
    </w:p>
    <w:p w:rsidR="00CC0903" w:rsidRPr="00CC0903" w:rsidRDefault="00CC0903" w:rsidP="00CC0903">
      <w:r w:rsidRPr="00CC0903">
        <w:t xml:space="preserve">                                                                                       № ____ от «___»___________2016 года</w:t>
      </w:r>
    </w:p>
    <w:p w:rsidR="00CC0903" w:rsidRPr="00CC0903" w:rsidRDefault="00CC0903" w:rsidP="00CC0903"/>
    <w:p w:rsidR="00CC0903" w:rsidRPr="00CC0903" w:rsidRDefault="00CC0903" w:rsidP="00CC0903">
      <w:r w:rsidRPr="00CC0903">
        <w:t>Техническое задание</w:t>
      </w:r>
    </w:p>
    <w:p w:rsidR="00CC0903" w:rsidRPr="00CC0903" w:rsidRDefault="00CC0903" w:rsidP="00CC0903">
      <w:r w:rsidRPr="00CC0903">
        <w:t xml:space="preserve"> </w:t>
      </w:r>
    </w:p>
    <w:p w:rsidR="00CC0903" w:rsidRPr="00CC0903" w:rsidRDefault="00CC0903" w:rsidP="00CC0903"/>
    <w:p w:rsidR="00CC0903" w:rsidRPr="00CC0903" w:rsidRDefault="00CC0903" w:rsidP="00CC0903"/>
    <w:p w:rsidR="00CC0903" w:rsidRPr="00CC0903" w:rsidRDefault="00CC0903" w:rsidP="00CC0903"/>
    <w:tbl>
      <w:tblPr>
        <w:tblW w:w="10348" w:type="dxa"/>
        <w:tblInd w:w="250" w:type="dxa"/>
        <w:tblLayout w:type="fixed"/>
        <w:tblLook w:val="0000"/>
      </w:tblPr>
      <w:tblGrid>
        <w:gridCol w:w="5174"/>
        <w:gridCol w:w="5174"/>
      </w:tblGrid>
      <w:tr w:rsidR="00CC0903" w:rsidRPr="00CC0903" w:rsidTr="002B4431">
        <w:trPr>
          <w:trHeight w:val="135"/>
        </w:trPr>
        <w:tc>
          <w:tcPr>
            <w:tcW w:w="5174" w:type="dxa"/>
          </w:tcPr>
          <w:p w:rsidR="00CC0903" w:rsidRPr="00CC0903" w:rsidRDefault="00CC0903" w:rsidP="00CC0903">
            <w:r w:rsidRPr="00CC0903">
              <w:t>МУНИЦИПАЛЬНЫЙ ЗАКАЗЧИК:</w:t>
            </w:r>
          </w:p>
        </w:tc>
        <w:tc>
          <w:tcPr>
            <w:tcW w:w="5174" w:type="dxa"/>
          </w:tcPr>
          <w:p w:rsidR="00CC0903" w:rsidRPr="00CC0903" w:rsidRDefault="00CC0903" w:rsidP="00CC0903">
            <w:r w:rsidRPr="00CC0903">
              <w:t>ИСПОЛНИТЕЛЬ:</w:t>
            </w:r>
          </w:p>
        </w:tc>
      </w:tr>
      <w:tr w:rsidR="00CC0903" w:rsidRPr="00CC0903" w:rsidTr="002B4431">
        <w:tc>
          <w:tcPr>
            <w:tcW w:w="5174" w:type="dxa"/>
          </w:tcPr>
          <w:p w:rsidR="00CC0903" w:rsidRPr="00CC0903" w:rsidRDefault="00CC0903" w:rsidP="00CC0903"/>
          <w:p w:rsidR="00CC0903" w:rsidRPr="00CC0903" w:rsidRDefault="00CC0903" w:rsidP="00CC0903">
            <w:r w:rsidRPr="00CC0903">
              <w:t>Должность</w:t>
            </w:r>
          </w:p>
        </w:tc>
        <w:tc>
          <w:tcPr>
            <w:tcW w:w="5174" w:type="dxa"/>
          </w:tcPr>
          <w:p w:rsidR="00CC0903" w:rsidRPr="00CC0903" w:rsidRDefault="00CC0903" w:rsidP="00CC0903"/>
          <w:p w:rsidR="00CC0903" w:rsidRPr="00CC0903" w:rsidRDefault="00CC0903" w:rsidP="00CC0903">
            <w:r w:rsidRPr="00CC0903">
              <w:t>Должность</w:t>
            </w:r>
          </w:p>
        </w:tc>
      </w:tr>
      <w:tr w:rsidR="00CC0903" w:rsidRPr="00CC0903" w:rsidTr="002B4431">
        <w:tc>
          <w:tcPr>
            <w:tcW w:w="5174" w:type="dxa"/>
          </w:tcPr>
          <w:p w:rsidR="00CC0903" w:rsidRPr="00CC0903" w:rsidRDefault="00CC0903" w:rsidP="00CC0903">
            <w:r w:rsidRPr="00CC0903">
              <w:t>__________________ ФИО</w:t>
            </w:r>
          </w:p>
          <w:p w:rsidR="00CC0903" w:rsidRPr="00CC0903" w:rsidRDefault="00CC0903" w:rsidP="00CC0903">
            <w:r w:rsidRPr="00CC0903">
              <w:t xml:space="preserve">               МП</w:t>
            </w:r>
          </w:p>
          <w:p w:rsidR="00CC0903" w:rsidRPr="00CC0903" w:rsidRDefault="00CC0903" w:rsidP="00CC0903"/>
        </w:tc>
        <w:tc>
          <w:tcPr>
            <w:tcW w:w="5174" w:type="dxa"/>
          </w:tcPr>
          <w:p w:rsidR="00CC0903" w:rsidRPr="00CC0903" w:rsidRDefault="00CC0903" w:rsidP="00CC0903">
            <w:r w:rsidRPr="00CC0903">
              <w:t>__________________ ФИО</w:t>
            </w:r>
          </w:p>
          <w:p w:rsidR="00CC0903" w:rsidRPr="00CC0903" w:rsidRDefault="00CC0903" w:rsidP="00CC0903">
            <w:r w:rsidRPr="00CC0903">
              <w:t xml:space="preserve">                МП</w:t>
            </w:r>
          </w:p>
          <w:p w:rsidR="00CC0903" w:rsidRPr="00CC0903" w:rsidRDefault="00CC0903" w:rsidP="00CC0903"/>
        </w:tc>
      </w:tr>
    </w:tbl>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pPr>
        <w:sectPr w:rsidR="00CC0903" w:rsidRPr="00CC0903" w:rsidSect="00986D0F">
          <w:headerReference w:type="default" r:id="rId38"/>
          <w:footnotePr>
            <w:pos w:val="beneathText"/>
          </w:footnotePr>
          <w:pgSz w:w="11905" w:h="16837"/>
          <w:pgMar w:top="1134" w:right="567" w:bottom="1134" w:left="1134" w:header="709" w:footer="720" w:gutter="0"/>
          <w:cols w:space="720"/>
          <w:titlePg/>
          <w:docGrid w:linePitch="360"/>
        </w:sectPr>
      </w:pPr>
    </w:p>
    <w:p w:rsidR="00CC0903" w:rsidRPr="00CC0903" w:rsidRDefault="00CC0903" w:rsidP="00CC0903">
      <w:r w:rsidRPr="00CC0903">
        <w:lastRenderedPageBreak/>
        <w:t xml:space="preserve">РАЗДЕЛ VII. Обоснование начальной (максимальной) цены контракта </w:t>
      </w:r>
      <w:bookmarkEnd w:id="69"/>
      <w:bookmarkEnd w:id="70"/>
      <w:bookmarkEnd w:id="71"/>
    </w:p>
    <w:p w:rsidR="00CC0903" w:rsidRPr="00CC0903" w:rsidRDefault="00CC0903" w:rsidP="00CC0903"/>
    <w:p w:rsidR="00CC0903" w:rsidRPr="00CC0903" w:rsidRDefault="00CC0903" w:rsidP="00CC0903"/>
    <w:p w:rsidR="00CC0903" w:rsidRPr="00CC0903" w:rsidRDefault="00CC0903" w:rsidP="00CC0903"/>
    <w:p w:rsidR="00CC0903" w:rsidRPr="00CC0903" w:rsidRDefault="00CC0903" w:rsidP="00CC0903">
      <w:r w:rsidRPr="00CC0903">
        <w:t>Работник контрактной службы:</w:t>
      </w:r>
    </w:p>
    <w:p w:rsidR="00CC0903" w:rsidRPr="00CC0903" w:rsidRDefault="00CC0903" w:rsidP="00CC0903"/>
    <w:tbl>
      <w:tblPr>
        <w:tblW w:w="6678" w:type="dxa"/>
        <w:tblInd w:w="93" w:type="dxa"/>
        <w:tblLook w:val="04A0"/>
      </w:tblPr>
      <w:tblGrid>
        <w:gridCol w:w="3920"/>
        <w:gridCol w:w="2758"/>
      </w:tblGrid>
      <w:tr w:rsidR="00CC0903" w:rsidRPr="00CC0903" w:rsidTr="002B4431">
        <w:trPr>
          <w:trHeight w:val="431"/>
        </w:trPr>
        <w:tc>
          <w:tcPr>
            <w:tcW w:w="3920" w:type="dxa"/>
            <w:vMerge w:val="restart"/>
            <w:tcBorders>
              <w:top w:val="nil"/>
              <w:left w:val="nil"/>
              <w:bottom w:val="nil"/>
              <w:right w:val="nil"/>
            </w:tcBorders>
            <w:shd w:val="clear" w:color="auto" w:fill="auto"/>
            <w:hideMark/>
          </w:tcPr>
          <w:p w:rsidR="00CC0903" w:rsidRPr="00CC0903" w:rsidRDefault="00CC0903" w:rsidP="00CC0903">
            <w:r w:rsidRPr="00CC0903">
              <w:t xml:space="preserve">Должность </w:t>
            </w:r>
          </w:p>
        </w:tc>
        <w:tc>
          <w:tcPr>
            <w:tcW w:w="2758" w:type="dxa"/>
            <w:tcBorders>
              <w:top w:val="nil"/>
              <w:left w:val="nil"/>
              <w:bottom w:val="single" w:sz="4" w:space="0" w:color="auto"/>
              <w:right w:val="nil"/>
            </w:tcBorders>
            <w:shd w:val="clear" w:color="auto" w:fill="auto"/>
            <w:noWrap/>
            <w:vAlign w:val="bottom"/>
            <w:hideMark/>
          </w:tcPr>
          <w:p w:rsidR="00CC0903" w:rsidRPr="00CC0903" w:rsidRDefault="00CC0903" w:rsidP="00CC0903">
            <w:r w:rsidRPr="00CC0903">
              <w:t> </w:t>
            </w:r>
          </w:p>
        </w:tc>
      </w:tr>
      <w:tr w:rsidR="00CC0903" w:rsidRPr="00CC0903" w:rsidTr="002B4431">
        <w:trPr>
          <w:trHeight w:val="255"/>
        </w:trPr>
        <w:tc>
          <w:tcPr>
            <w:tcW w:w="3920" w:type="dxa"/>
            <w:vMerge/>
            <w:tcBorders>
              <w:top w:val="nil"/>
              <w:left w:val="nil"/>
              <w:bottom w:val="nil"/>
              <w:right w:val="nil"/>
            </w:tcBorders>
            <w:vAlign w:val="center"/>
            <w:hideMark/>
          </w:tcPr>
          <w:p w:rsidR="00CC0903" w:rsidRPr="00CC0903" w:rsidRDefault="00CC0903" w:rsidP="00CC0903"/>
        </w:tc>
        <w:tc>
          <w:tcPr>
            <w:tcW w:w="2758" w:type="dxa"/>
            <w:tcBorders>
              <w:top w:val="nil"/>
              <w:left w:val="nil"/>
              <w:bottom w:val="nil"/>
              <w:right w:val="nil"/>
            </w:tcBorders>
            <w:shd w:val="clear" w:color="auto" w:fill="auto"/>
            <w:noWrap/>
            <w:hideMark/>
          </w:tcPr>
          <w:p w:rsidR="00CC0903" w:rsidRPr="00CC0903" w:rsidRDefault="00CC0903" w:rsidP="00CC0903">
            <w:r w:rsidRPr="00CC0903">
              <w:t>ФИО</w:t>
            </w:r>
          </w:p>
        </w:tc>
      </w:tr>
      <w:tr w:rsidR="00CC0903" w:rsidRPr="00CC0903" w:rsidTr="002B4431">
        <w:trPr>
          <w:trHeight w:val="255"/>
        </w:trPr>
        <w:tc>
          <w:tcPr>
            <w:tcW w:w="3920" w:type="dxa"/>
            <w:vMerge/>
            <w:tcBorders>
              <w:top w:val="nil"/>
              <w:left w:val="nil"/>
              <w:bottom w:val="nil"/>
              <w:right w:val="nil"/>
            </w:tcBorders>
            <w:vAlign w:val="center"/>
            <w:hideMark/>
          </w:tcPr>
          <w:p w:rsidR="00CC0903" w:rsidRPr="00CC0903" w:rsidRDefault="00CC0903" w:rsidP="00CC0903"/>
        </w:tc>
        <w:tc>
          <w:tcPr>
            <w:tcW w:w="2758" w:type="dxa"/>
            <w:tcBorders>
              <w:top w:val="nil"/>
              <w:left w:val="nil"/>
              <w:bottom w:val="nil"/>
              <w:right w:val="nil"/>
            </w:tcBorders>
            <w:shd w:val="clear" w:color="auto" w:fill="auto"/>
            <w:noWrap/>
            <w:vAlign w:val="bottom"/>
            <w:hideMark/>
          </w:tcPr>
          <w:p w:rsidR="00CC0903" w:rsidRPr="00CC0903" w:rsidRDefault="00CC0903" w:rsidP="00CC0903">
            <w:r w:rsidRPr="00CC0903">
              <w:t>__.__.____</w:t>
            </w:r>
          </w:p>
        </w:tc>
      </w:tr>
    </w:tbl>
    <w:p w:rsidR="00CC0903" w:rsidRPr="00CC0903" w:rsidRDefault="00CC0903" w:rsidP="00CC0903"/>
    <w:p w:rsidR="00CC0903" w:rsidRDefault="00CC0903">
      <w:pPr>
        <w:rPr>
          <w:rFonts w:ascii="Times New Roman" w:hAnsi="Times New Roman" w:cs="Times New Roman"/>
          <w:sz w:val="28"/>
          <w:szCs w:val="28"/>
        </w:rPr>
      </w:pPr>
      <w:r>
        <w:rPr>
          <w:rFonts w:ascii="Times New Roman" w:hAnsi="Times New Roman" w:cs="Times New Roman"/>
          <w:sz w:val="28"/>
          <w:szCs w:val="28"/>
        </w:rPr>
        <w:br w:type="page"/>
      </w:r>
    </w:p>
    <w:p w:rsidR="00CC0903" w:rsidRPr="00DF0664" w:rsidRDefault="00CC0903" w:rsidP="00CC0903">
      <w:pPr>
        <w:pStyle w:val="a3"/>
        <w:jc w:val="right"/>
        <w:rPr>
          <w:szCs w:val="28"/>
        </w:rPr>
      </w:pPr>
      <w:r w:rsidRPr="00DF0664">
        <w:rPr>
          <w:szCs w:val="28"/>
        </w:rPr>
        <w:lastRenderedPageBreak/>
        <w:t xml:space="preserve">Приложение </w:t>
      </w:r>
      <w:r>
        <w:rPr>
          <w:szCs w:val="28"/>
        </w:rPr>
        <w:t xml:space="preserve">№ 2 </w:t>
      </w:r>
      <w:r w:rsidRPr="00DF0664">
        <w:rPr>
          <w:szCs w:val="28"/>
        </w:rPr>
        <w:t>к постановлению</w:t>
      </w:r>
    </w:p>
    <w:p w:rsidR="00CC0903" w:rsidRPr="00DF0664" w:rsidRDefault="00CC0903" w:rsidP="00CC0903">
      <w:pPr>
        <w:pStyle w:val="a3"/>
        <w:jc w:val="right"/>
        <w:rPr>
          <w:szCs w:val="28"/>
        </w:rPr>
      </w:pPr>
      <w:r w:rsidRPr="00DF0664">
        <w:rPr>
          <w:szCs w:val="28"/>
        </w:rPr>
        <w:t>Администрации Мясниковского района</w:t>
      </w:r>
    </w:p>
    <w:p w:rsidR="00CC0903" w:rsidRPr="00A011C0" w:rsidRDefault="00CC0903" w:rsidP="00CC0903">
      <w:pPr>
        <w:jc w:val="right"/>
      </w:pPr>
      <w:r w:rsidRPr="00A011C0">
        <w:t>12 апреля 2016г. № _____</w:t>
      </w:r>
    </w:p>
    <w:p w:rsidR="00CC0903" w:rsidRDefault="00CC0903" w:rsidP="00CC0903">
      <w:pPr>
        <w:widowControl w:val="0"/>
        <w:pBdr>
          <w:bottom w:val="single" w:sz="12" w:space="1" w:color="auto"/>
        </w:pBdr>
        <w:shd w:val="clear" w:color="auto" w:fill="FFFFFF"/>
        <w:ind w:firstLine="709"/>
        <w:jc w:val="center"/>
        <w:rPr>
          <w:rFonts w:eastAsia="Times New Roman"/>
          <w:sz w:val="23"/>
          <w:szCs w:val="23"/>
        </w:rPr>
      </w:pPr>
    </w:p>
    <w:p w:rsidR="00CC0903" w:rsidRDefault="00CC0903" w:rsidP="00CC0903">
      <w:pPr>
        <w:widowControl w:val="0"/>
        <w:pBdr>
          <w:bottom w:val="single" w:sz="12" w:space="1" w:color="auto"/>
        </w:pBdr>
        <w:shd w:val="clear" w:color="auto" w:fill="FFFFFF"/>
        <w:ind w:firstLine="709"/>
        <w:jc w:val="center"/>
        <w:rPr>
          <w:rFonts w:eastAsia="Times New Roman"/>
          <w:sz w:val="23"/>
          <w:szCs w:val="23"/>
        </w:rPr>
      </w:pPr>
    </w:p>
    <w:p w:rsidR="00CC0903" w:rsidRPr="006C43AE" w:rsidRDefault="00CC0903" w:rsidP="00CC0903">
      <w:pPr>
        <w:widowControl w:val="0"/>
        <w:shd w:val="clear" w:color="auto" w:fill="FFFFFF"/>
        <w:ind w:firstLine="709"/>
        <w:jc w:val="center"/>
        <w:rPr>
          <w:rFonts w:eastAsia="Times New Roman"/>
          <w:sz w:val="23"/>
          <w:szCs w:val="23"/>
        </w:rPr>
      </w:pPr>
      <w:r>
        <w:rPr>
          <w:rFonts w:eastAsia="Times New Roman"/>
          <w:sz w:val="23"/>
          <w:szCs w:val="23"/>
        </w:rPr>
        <w:t>(наименование заказчика)</w:t>
      </w:r>
    </w:p>
    <w:p w:rsidR="00CC0903" w:rsidRPr="006C43AE" w:rsidRDefault="00CC0903" w:rsidP="00CC0903">
      <w:pPr>
        <w:widowControl w:val="0"/>
        <w:shd w:val="clear" w:color="auto" w:fill="FFFFFF"/>
        <w:ind w:firstLine="709"/>
        <w:jc w:val="center"/>
        <w:rPr>
          <w:rFonts w:eastAsia="Times New Roman"/>
          <w:sz w:val="23"/>
          <w:szCs w:val="23"/>
        </w:rPr>
      </w:pPr>
    </w:p>
    <w:p w:rsidR="00CC0903" w:rsidRPr="006C43AE" w:rsidRDefault="00CC0903" w:rsidP="00CC0903">
      <w:pPr>
        <w:widowControl w:val="0"/>
        <w:shd w:val="clear" w:color="auto" w:fill="FFFFFF"/>
        <w:ind w:firstLine="709"/>
        <w:jc w:val="center"/>
        <w:rPr>
          <w:rFonts w:eastAsia="Times New Roman"/>
          <w:sz w:val="23"/>
          <w:szCs w:val="23"/>
        </w:rPr>
      </w:pPr>
    </w:p>
    <w:p w:rsidR="00CC0903" w:rsidRPr="006C43AE" w:rsidRDefault="00CC0903" w:rsidP="00CC0903">
      <w:pPr>
        <w:widowControl w:val="0"/>
        <w:shd w:val="clear" w:color="auto" w:fill="FFFFFF"/>
        <w:ind w:firstLine="709"/>
        <w:jc w:val="center"/>
        <w:rPr>
          <w:rFonts w:eastAsia="Times New Roman"/>
          <w:sz w:val="23"/>
          <w:szCs w:val="23"/>
        </w:rPr>
      </w:pPr>
    </w:p>
    <w:tbl>
      <w:tblPr>
        <w:tblW w:w="10440" w:type="dxa"/>
        <w:tblInd w:w="108" w:type="dxa"/>
        <w:tblLook w:val="01E0"/>
      </w:tblPr>
      <w:tblGrid>
        <w:gridCol w:w="5813"/>
        <w:gridCol w:w="4627"/>
      </w:tblGrid>
      <w:tr w:rsidR="00CC0903" w:rsidRPr="006C43AE" w:rsidTr="002B4431">
        <w:tc>
          <w:tcPr>
            <w:tcW w:w="5813" w:type="dxa"/>
          </w:tcPr>
          <w:p w:rsidR="00CC0903" w:rsidRPr="006C43AE" w:rsidRDefault="00CC0903" w:rsidP="002B4431">
            <w:pPr>
              <w:widowControl w:val="0"/>
              <w:shd w:val="clear" w:color="auto" w:fill="FFFFFF"/>
              <w:tabs>
                <w:tab w:val="left" w:leader="underscore" w:pos="2803"/>
              </w:tabs>
              <w:ind w:firstLine="709"/>
              <w:jc w:val="center"/>
              <w:rPr>
                <w:rFonts w:eastAsia="Times New Roman"/>
                <w:bCs/>
                <w:sz w:val="23"/>
                <w:szCs w:val="23"/>
              </w:rPr>
            </w:pPr>
          </w:p>
        </w:tc>
        <w:tc>
          <w:tcPr>
            <w:tcW w:w="4627" w:type="dxa"/>
          </w:tcPr>
          <w:p w:rsidR="00CC0903" w:rsidRPr="006C43AE" w:rsidRDefault="00CC0903" w:rsidP="002B4431">
            <w:pPr>
              <w:widowControl w:val="0"/>
              <w:pBdr>
                <w:bottom w:val="single" w:sz="12" w:space="1" w:color="auto"/>
              </w:pBdr>
              <w:shd w:val="clear" w:color="auto" w:fill="FFFFFF"/>
              <w:jc w:val="center"/>
              <w:rPr>
                <w:rFonts w:eastAsia="Times New Roman"/>
                <w:sz w:val="23"/>
                <w:szCs w:val="23"/>
              </w:rPr>
            </w:pPr>
            <w:r w:rsidRPr="006C43AE">
              <w:rPr>
                <w:rFonts w:eastAsia="Times New Roman"/>
                <w:sz w:val="23"/>
                <w:szCs w:val="23"/>
              </w:rPr>
              <w:t>УТВЕРЖДАЮ:</w:t>
            </w:r>
          </w:p>
          <w:p w:rsidR="00CC0903" w:rsidRPr="006C43AE" w:rsidRDefault="00CC0903" w:rsidP="002B4431">
            <w:pPr>
              <w:widowControl w:val="0"/>
              <w:shd w:val="clear" w:color="auto" w:fill="FFFFFF"/>
              <w:ind w:left="33"/>
              <w:jc w:val="center"/>
              <w:rPr>
                <w:rFonts w:eastAsia="Times New Roman"/>
                <w:sz w:val="23"/>
                <w:szCs w:val="23"/>
              </w:rPr>
            </w:pPr>
            <w:r>
              <w:rPr>
                <w:rFonts w:eastAsia="Times New Roman"/>
                <w:sz w:val="23"/>
                <w:szCs w:val="23"/>
              </w:rPr>
              <w:t>(наименование должностного лица заказчика)</w:t>
            </w:r>
          </w:p>
          <w:p w:rsidR="00CC0903" w:rsidRPr="006C43AE" w:rsidRDefault="00CC0903" w:rsidP="002B4431">
            <w:pPr>
              <w:widowControl w:val="0"/>
              <w:shd w:val="clear" w:color="auto" w:fill="FFFFFF"/>
              <w:tabs>
                <w:tab w:val="left" w:leader="underscore" w:pos="2803"/>
              </w:tabs>
              <w:ind w:firstLine="709"/>
              <w:jc w:val="center"/>
              <w:rPr>
                <w:rFonts w:eastAsia="Times New Roman"/>
                <w:sz w:val="23"/>
                <w:szCs w:val="23"/>
              </w:rPr>
            </w:pPr>
          </w:p>
          <w:p w:rsidR="00CC0903" w:rsidRPr="006C43AE" w:rsidRDefault="00CC0903" w:rsidP="002B4431">
            <w:pPr>
              <w:widowControl w:val="0"/>
              <w:shd w:val="clear" w:color="auto" w:fill="FFFFFF"/>
              <w:tabs>
                <w:tab w:val="left" w:leader="underscore" w:pos="2803"/>
              </w:tabs>
              <w:jc w:val="center"/>
              <w:rPr>
                <w:rFonts w:eastAsia="Times New Roman"/>
                <w:sz w:val="23"/>
                <w:szCs w:val="23"/>
              </w:rPr>
            </w:pPr>
            <w:commentRangeStart w:id="76"/>
            <w:r w:rsidRPr="00DB3E43">
              <w:rPr>
                <w:rFonts w:eastAsia="Times New Roman"/>
                <w:sz w:val="23"/>
                <w:szCs w:val="23"/>
                <w:highlight w:val="yellow"/>
              </w:rPr>
              <w:t>______________________</w:t>
            </w:r>
            <w:commentRangeEnd w:id="76"/>
            <w:r>
              <w:rPr>
                <w:rStyle w:val="aff0"/>
                <w:rFonts w:ascii="Calibri" w:hAnsi="Calibri"/>
                <w:szCs w:val="20"/>
              </w:rPr>
              <w:commentReference w:id="76"/>
            </w:r>
          </w:p>
          <w:p w:rsidR="00CC0903" w:rsidRPr="006C43AE" w:rsidRDefault="00CC0903" w:rsidP="002B4431">
            <w:pPr>
              <w:widowControl w:val="0"/>
              <w:shd w:val="clear" w:color="auto" w:fill="FFFFFF"/>
              <w:spacing w:before="120"/>
              <w:jc w:val="center"/>
              <w:rPr>
                <w:rFonts w:eastAsia="Times New Roman"/>
                <w:sz w:val="23"/>
                <w:szCs w:val="23"/>
              </w:rPr>
            </w:pPr>
            <w:r w:rsidRPr="006C43AE">
              <w:rPr>
                <w:rFonts w:eastAsia="Times New Roman"/>
                <w:sz w:val="23"/>
                <w:szCs w:val="23"/>
              </w:rPr>
              <w:t>МП</w:t>
            </w:r>
          </w:p>
          <w:p w:rsidR="00CC0903" w:rsidRPr="006C43AE" w:rsidRDefault="00CC0903" w:rsidP="002B4431">
            <w:pPr>
              <w:widowControl w:val="0"/>
              <w:shd w:val="clear" w:color="auto" w:fill="FFFFFF"/>
              <w:tabs>
                <w:tab w:val="left" w:leader="underscore" w:pos="2803"/>
              </w:tabs>
              <w:ind w:firstLine="709"/>
              <w:jc w:val="center"/>
              <w:rPr>
                <w:rFonts w:eastAsia="Times New Roman"/>
                <w:bCs/>
                <w:sz w:val="23"/>
                <w:szCs w:val="23"/>
              </w:rPr>
            </w:pPr>
          </w:p>
          <w:p w:rsidR="00CC0903" w:rsidRPr="006C43AE" w:rsidRDefault="00CC0903" w:rsidP="002B4431">
            <w:pPr>
              <w:widowControl w:val="0"/>
              <w:jc w:val="center"/>
              <w:rPr>
                <w:rFonts w:eastAsia="Times New Roman"/>
                <w:sz w:val="23"/>
                <w:szCs w:val="23"/>
              </w:rPr>
            </w:pPr>
            <w:r w:rsidRPr="006C43AE">
              <w:rPr>
                <w:rFonts w:eastAsia="Times New Roman"/>
                <w:bCs/>
                <w:sz w:val="23"/>
                <w:szCs w:val="23"/>
              </w:rPr>
              <w:t xml:space="preserve">от </w:t>
            </w:r>
            <w:commentRangeStart w:id="77"/>
            <w:r w:rsidRPr="00DB3E43">
              <w:rPr>
                <w:rFonts w:eastAsia="Times New Roman"/>
                <w:bCs/>
                <w:sz w:val="23"/>
                <w:szCs w:val="23"/>
                <w:highlight w:val="yellow"/>
              </w:rPr>
              <w:t>«__» _______ 201</w:t>
            </w:r>
            <w:r>
              <w:rPr>
                <w:rFonts w:eastAsia="Times New Roman"/>
                <w:bCs/>
                <w:sz w:val="23"/>
                <w:szCs w:val="23"/>
              </w:rPr>
              <w:t>_</w:t>
            </w:r>
            <w:r w:rsidRPr="006C43AE">
              <w:rPr>
                <w:rFonts w:eastAsia="Times New Roman"/>
                <w:bCs/>
                <w:sz w:val="23"/>
                <w:szCs w:val="23"/>
              </w:rPr>
              <w:t xml:space="preserve"> </w:t>
            </w:r>
            <w:commentRangeEnd w:id="77"/>
            <w:r>
              <w:rPr>
                <w:rStyle w:val="aff0"/>
                <w:rFonts w:ascii="Calibri" w:hAnsi="Calibri"/>
                <w:szCs w:val="20"/>
              </w:rPr>
              <w:commentReference w:id="77"/>
            </w:r>
            <w:r w:rsidRPr="006C43AE">
              <w:rPr>
                <w:rFonts w:eastAsia="Times New Roman"/>
                <w:bCs/>
                <w:sz w:val="23"/>
                <w:szCs w:val="23"/>
              </w:rPr>
              <w:t>года</w:t>
            </w:r>
          </w:p>
        </w:tc>
      </w:tr>
    </w:tbl>
    <w:p w:rsidR="00CC0903" w:rsidRPr="006C43AE" w:rsidRDefault="00CC0903" w:rsidP="00CC0903">
      <w:pPr>
        <w:keepNext/>
        <w:keepLines/>
        <w:widowControl w:val="0"/>
        <w:suppressLineNumbers/>
        <w:suppressAutoHyphens/>
        <w:ind w:firstLine="709"/>
        <w:jc w:val="center"/>
        <w:rPr>
          <w:rFonts w:eastAsia="Times New Roman"/>
          <w:b/>
          <w:i/>
          <w:sz w:val="23"/>
          <w:szCs w:val="23"/>
          <w:u w:val="single"/>
        </w:rPr>
      </w:pPr>
    </w:p>
    <w:p w:rsidR="00CC0903" w:rsidRPr="006C43AE" w:rsidRDefault="00CC0903" w:rsidP="00CC0903">
      <w:pPr>
        <w:keepNext/>
        <w:keepLines/>
        <w:widowControl w:val="0"/>
        <w:suppressLineNumbers/>
        <w:suppressAutoHyphens/>
        <w:ind w:firstLine="709"/>
        <w:jc w:val="center"/>
        <w:rPr>
          <w:rFonts w:eastAsia="Times New Roman"/>
          <w:b/>
          <w:i/>
          <w:sz w:val="23"/>
          <w:szCs w:val="23"/>
          <w:u w:val="single"/>
        </w:rPr>
      </w:pPr>
    </w:p>
    <w:p w:rsidR="00CC0903" w:rsidRPr="006C43AE" w:rsidRDefault="00CC0903" w:rsidP="00CC0903">
      <w:pPr>
        <w:keepNext/>
        <w:keepLines/>
        <w:widowControl w:val="0"/>
        <w:suppressLineNumbers/>
        <w:suppressAutoHyphens/>
        <w:rPr>
          <w:b/>
          <w:bCs/>
          <w:sz w:val="23"/>
          <w:szCs w:val="23"/>
        </w:rPr>
      </w:pPr>
    </w:p>
    <w:p w:rsidR="00CC0903" w:rsidRPr="006C43AE" w:rsidRDefault="00CC0903" w:rsidP="00CC0903">
      <w:pPr>
        <w:keepNext/>
        <w:keepLines/>
        <w:widowControl w:val="0"/>
        <w:suppressLineNumbers/>
        <w:suppressAutoHyphens/>
        <w:rPr>
          <w:b/>
          <w:bCs/>
          <w:sz w:val="23"/>
          <w:szCs w:val="23"/>
        </w:rPr>
      </w:pPr>
    </w:p>
    <w:p w:rsidR="00CC0903" w:rsidRPr="006C43AE" w:rsidRDefault="00CC0903" w:rsidP="00CC0903">
      <w:pPr>
        <w:keepNext/>
        <w:keepLines/>
        <w:widowControl w:val="0"/>
        <w:suppressLineNumbers/>
        <w:suppressAutoHyphens/>
        <w:rPr>
          <w:b/>
          <w:bCs/>
          <w:sz w:val="23"/>
          <w:szCs w:val="23"/>
        </w:rPr>
      </w:pPr>
    </w:p>
    <w:p w:rsidR="00CC0903" w:rsidRPr="006C43AE" w:rsidRDefault="00CC0903" w:rsidP="00CC0903">
      <w:pPr>
        <w:keepNext/>
        <w:keepLines/>
        <w:widowControl w:val="0"/>
        <w:suppressLineNumbers/>
        <w:suppressAutoHyphens/>
        <w:jc w:val="center"/>
        <w:rPr>
          <w:b/>
          <w:bCs/>
          <w:color w:val="000000"/>
          <w:sz w:val="23"/>
          <w:szCs w:val="23"/>
        </w:rPr>
      </w:pPr>
    </w:p>
    <w:p w:rsidR="00CC0903" w:rsidRPr="006C43AE" w:rsidRDefault="00CC0903" w:rsidP="00CC0903">
      <w:pPr>
        <w:keepNext/>
        <w:keepLines/>
        <w:widowControl w:val="0"/>
        <w:suppressLineNumbers/>
        <w:suppressAutoHyphens/>
        <w:jc w:val="center"/>
        <w:rPr>
          <w:b/>
          <w:bCs/>
          <w:sz w:val="23"/>
          <w:szCs w:val="23"/>
        </w:rPr>
      </w:pPr>
      <w:r w:rsidRPr="006C43AE">
        <w:rPr>
          <w:b/>
          <w:bCs/>
          <w:sz w:val="23"/>
          <w:szCs w:val="23"/>
        </w:rPr>
        <w:t xml:space="preserve">ДОКУМЕНТАЦИЯ ОБ ЭЛЕКТРОННОМ АУКЦИОНЕ </w:t>
      </w:r>
    </w:p>
    <w:p w:rsidR="00CC0903" w:rsidRPr="006C43AE" w:rsidRDefault="00CC0903" w:rsidP="00CC0903">
      <w:pPr>
        <w:widowControl w:val="0"/>
        <w:tabs>
          <w:tab w:val="num" w:pos="1440"/>
        </w:tabs>
        <w:autoSpaceDE w:val="0"/>
        <w:autoSpaceDN w:val="0"/>
        <w:adjustRightInd w:val="0"/>
        <w:jc w:val="center"/>
        <w:rPr>
          <w:sz w:val="23"/>
          <w:szCs w:val="23"/>
        </w:rPr>
      </w:pPr>
    </w:p>
    <w:p w:rsidR="00CC0903" w:rsidRPr="006C43AE" w:rsidRDefault="00CC0903" w:rsidP="00CC0903">
      <w:pPr>
        <w:widowControl w:val="0"/>
        <w:tabs>
          <w:tab w:val="num" w:pos="1440"/>
        </w:tabs>
        <w:autoSpaceDE w:val="0"/>
        <w:autoSpaceDN w:val="0"/>
        <w:adjustRightInd w:val="0"/>
        <w:rPr>
          <w:b/>
          <w:bCs/>
          <w:sz w:val="23"/>
          <w:szCs w:val="23"/>
        </w:rPr>
      </w:pPr>
    </w:p>
    <w:p w:rsidR="00CC0903" w:rsidRPr="006C43AE" w:rsidRDefault="00CC0903" w:rsidP="00CC0903">
      <w:pPr>
        <w:tabs>
          <w:tab w:val="left" w:pos="3660"/>
        </w:tabs>
        <w:ind w:firstLine="709"/>
        <w:jc w:val="center"/>
        <w:rPr>
          <w:b/>
          <w:sz w:val="23"/>
          <w:szCs w:val="23"/>
        </w:rPr>
      </w:pPr>
      <w:r w:rsidRPr="006C43AE">
        <w:rPr>
          <w:b/>
          <w:sz w:val="23"/>
          <w:szCs w:val="23"/>
        </w:rPr>
        <w:t>Аукцион в электронной форме</w:t>
      </w:r>
    </w:p>
    <w:p w:rsidR="00CC0903" w:rsidRDefault="00CC0903" w:rsidP="00CC0903">
      <w:pPr>
        <w:keepNext/>
        <w:keepLines/>
        <w:widowControl w:val="0"/>
        <w:suppressLineNumbers/>
        <w:suppressAutoHyphens/>
        <w:ind w:firstLine="709"/>
        <w:jc w:val="center"/>
        <w:rPr>
          <w:b/>
          <w:sz w:val="23"/>
          <w:szCs w:val="23"/>
        </w:rPr>
      </w:pPr>
      <w:r>
        <w:rPr>
          <w:b/>
          <w:sz w:val="23"/>
          <w:szCs w:val="23"/>
        </w:rPr>
        <w:lastRenderedPageBreak/>
        <w:t>на поставку</w:t>
      </w:r>
    </w:p>
    <w:p w:rsidR="00CC0903" w:rsidRPr="006C43AE" w:rsidRDefault="00CC0903" w:rsidP="00CC0903">
      <w:pPr>
        <w:keepNext/>
        <w:keepLines/>
        <w:widowControl w:val="0"/>
        <w:suppressLineNumbers/>
        <w:suppressAutoHyphens/>
        <w:ind w:firstLine="709"/>
        <w:jc w:val="center"/>
        <w:rPr>
          <w:b/>
          <w:sz w:val="23"/>
          <w:szCs w:val="23"/>
        </w:rPr>
      </w:pPr>
      <w:r w:rsidRPr="006C43AE">
        <w:rPr>
          <w:b/>
          <w:sz w:val="23"/>
          <w:szCs w:val="23"/>
        </w:rPr>
        <w:t xml:space="preserve"> </w:t>
      </w:r>
      <w:commentRangeStart w:id="78"/>
      <w:r w:rsidRPr="00DB3E43">
        <w:rPr>
          <w:b/>
          <w:sz w:val="23"/>
          <w:szCs w:val="23"/>
          <w:highlight w:val="yellow"/>
        </w:rPr>
        <w:t>____________________</w:t>
      </w:r>
      <w:commentRangeEnd w:id="78"/>
      <w:r>
        <w:rPr>
          <w:rStyle w:val="aff0"/>
          <w:rFonts w:ascii="Calibri" w:hAnsi="Calibri"/>
          <w:szCs w:val="20"/>
        </w:rPr>
        <w:commentReference w:id="78"/>
      </w: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keepNext/>
        <w:keepLines/>
        <w:widowControl w:val="0"/>
        <w:suppressLineNumbers/>
        <w:suppressAutoHyphens/>
        <w:ind w:firstLine="709"/>
        <w:jc w:val="center"/>
        <w:rPr>
          <w:rFonts w:eastAsia="Times New Roman"/>
          <w:b/>
          <w:sz w:val="23"/>
          <w:szCs w:val="23"/>
        </w:rPr>
      </w:pPr>
    </w:p>
    <w:p w:rsidR="00CC0903" w:rsidRPr="006C43AE" w:rsidRDefault="00CC0903" w:rsidP="00CC0903">
      <w:pPr>
        <w:shd w:val="clear" w:color="auto" w:fill="FFFFFF"/>
        <w:ind w:firstLine="709"/>
        <w:jc w:val="center"/>
        <w:rPr>
          <w:rFonts w:eastAsia="Times New Roman"/>
          <w:sz w:val="23"/>
          <w:szCs w:val="23"/>
        </w:rPr>
      </w:pPr>
      <w:r w:rsidRPr="006C43AE">
        <w:rPr>
          <w:rFonts w:eastAsia="Times New Roman"/>
          <w:sz w:val="23"/>
          <w:szCs w:val="23"/>
        </w:rPr>
        <w:t>Документация об аукционе разработана в соответствии с Федеральным законом</w:t>
      </w:r>
    </w:p>
    <w:p w:rsidR="00CC0903" w:rsidRPr="006C43AE" w:rsidRDefault="00CC0903" w:rsidP="00CC0903">
      <w:pPr>
        <w:ind w:firstLine="709"/>
        <w:jc w:val="center"/>
        <w:rPr>
          <w:rFonts w:eastAsia="Times New Roman"/>
          <w:sz w:val="23"/>
          <w:szCs w:val="23"/>
        </w:rPr>
      </w:pPr>
      <w:r w:rsidRPr="006C43AE">
        <w:rPr>
          <w:sz w:val="23"/>
          <w:szCs w:val="23"/>
        </w:rPr>
        <w:t>от 05.04.2013 № 44-ФЗ «О контрактной системе в сфере закупок товаров, работ, услуг для обеспечения государственных и муниципальных нужд»</w:t>
      </w:r>
    </w:p>
    <w:p w:rsidR="00CC0903" w:rsidRPr="006C43AE" w:rsidRDefault="00CC0903" w:rsidP="00CC0903">
      <w:pPr>
        <w:ind w:firstLine="709"/>
        <w:jc w:val="center"/>
        <w:rPr>
          <w:rFonts w:eastAsia="Times New Roman"/>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Default="00CC0903" w:rsidP="00CC0903">
      <w:pPr>
        <w:rPr>
          <w:rFonts w:eastAsia="Times New Roman"/>
          <w:i/>
          <w:sz w:val="23"/>
          <w:szCs w:val="23"/>
        </w:rPr>
      </w:pPr>
    </w:p>
    <w:p w:rsidR="00CC0903" w:rsidRDefault="00CC0903" w:rsidP="00CC0903">
      <w:pPr>
        <w:ind w:firstLine="709"/>
        <w:jc w:val="center"/>
        <w:rPr>
          <w:rFonts w:eastAsia="Times New Roman"/>
          <w:i/>
          <w:sz w:val="23"/>
          <w:szCs w:val="23"/>
        </w:rPr>
      </w:pPr>
    </w:p>
    <w:p w:rsidR="00CC0903"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Pr="006C43AE" w:rsidRDefault="00CC0903" w:rsidP="00CC0903">
      <w:pPr>
        <w:ind w:firstLine="709"/>
        <w:jc w:val="center"/>
        <w:rPr>
          <w:rFonts w:eastAsia="Times New Roman"/>
          <w:i/>
          <w:sz w:val="23"/>
          <w:szCs w:val="23"/>
        </w:rPr>
      </w:pPr>
    </w:p>
    <w:p w:rsidR="00CC0903" w:rsidRDefault="00CC0903" w:rsidP="00CC0903">
      <w:pPr>
        <w:ind w:firstLine="709"/>
        <w:jc w:val="center"/>
        <w:rPr>
          <w:rFonts w:eastAsia="Times New Roman"/>
          <w:b/>
          <w:bCs/>
          <w:sz w:val="23"/>
          <w:szCs w:val="23"/>
        </w:rPr>
      </w:pPr>
    </w:p>
    <w:p w:rsidR="00CC0903" w:rsidRPr="006C43AE" w:rsidRDefault="00CC0903" w:rsidP="00CC0903">
      <w:pPr>
        <w:ind w:firstLine="709"/>
        <w:jc w:val="center"/>
        <w:rPr>
          <w:rFonts w:eastAsia="Times New Roman"/>
          <w:b/>
          <w:bCs/>
          <w:sz w:val="23"/>
          <w:szCs w:val="23"/>
        </w:rPr>
      </w:pPr>
    </w:p>
    <w:p w:rsidR="00CC0903" w:rsidRPr="006C43AE" w:rsidRDefault="00CC0903" w:rsidP="00CC0903">
      <w:pPr>
        <w:jc w:val="center"/>
        <w:rPr>
          <w:rFonts w:eastAsia="Times New Roman"/>
          <w:b/>
          <w:bCs/>
          <w:sz w:val="23"/>
          <w:szCs w:val="23"/>
        </w:rPr>
      </w:pPr>
      <w:r>
        <w:rPr>
          <w:rFonts w:eastAsia="Times New Roman"/>
          <w:b/>
          <w:bCs/>
          <w:sz w:val="23"/>
          <w:szCs w:val="23"/>
        </w:rPr>
        <w:lastRenderedPageBreak/>
        <w:t>(___________________)</w:t>
      </w:r>
    </w:p>
    <w:p w:rsidR="00CC0903" w:rsidRPr="006C43AE" w:rsidRDefault="00CC0903" w:rsidP="00CC0903">
      <w:pPr>
        <w:jc w:val="center"/>
        <w:rPr>
          <w:rFonts w:eastAsia="Times New Roman"/>
          <w:b/>
          <w:bCs/>
          <w:sz w:val="23"/>
          <w:szCs w:val="23"/>
        </w:rPr>
      </w:pPr>
      <w:r w:rsidRPr="006C43AE">
        <w:rPr>
          <w:rFonts w:eastAsia="Times New Roman"/>
          <w:b/>
          <w:bCs/>
          <w:sz w:val="23"/>
          <w:szCs w:val="23"/>
        </w:rPr>
        <w:t>2016 год</w:t>
      </w:r>
    </w:p>
    <w:p w:rsidR="00CC0903" w:rsidRPr="006C43AE" w:rsidRDefault="00CC0903" w:rsidP="00CC0903">
      <w:pPr>
        <w:autoSpaceDE w:val="0"/>
        <w:ind w:firstLine="709"/>
        <w:jc w:val="both"/>
        <w:rPr>
          <w:sz w:val="23"/>
          <w:szCs w:val="23"/>
        </w:rPr>
      </w:pPr>
      <w:r w:rsidRPr="006C43AE">
        <w:rPr>
          <w:b/>
          <w:sz w:val="23"/>
          <w:szCs w:val="23"/>
        </w:rPr>
        <w:br w:type="page"/>
      </w:r>
      <w:bookmarkStart w:id="79" w:name="_Ref248571702"/>
      <w:bookmarkStart w:id="80" w:name="_Ref119427085"/>
      <w:r w:rsidRPr="006C43AE">
        <w:rPr>
          <w:sz w:val="23"/>
          <w:szCs w:val="23"/>
        </w:rPr>
        <w:lastRenderedPageBreak/>
        <w:t xml:space="preserve">Настоящая документация об электронном аукционе (далее – документация об аукционе) подготовлена в соответствии с </w:t>
      </w:r>
      <w:r w:rsidRPr="006C43AE">
        <w:rPr>
          <w:rFonts w:eastAsia="Times New Roman"/>
          <w:sz w:val="23"/>
          <w:szCs w:val="23"/>
        </w:rPr>
        <w:t xml:space="preserve">Федеральным законом </w:t>
      </w:r>
      <w:r w:rsidRPr="006C43AE">
        <w:rPr>
          <w:sz w:val="23"/>
          <w:szCs w:val="23"/>
        </w:rPr>
        <w:t>от 05.04.2013 № 44-ФЗ «</w:t>
      </w:r>
      <w:r w:rsidRPr="006C43AE">
        <w:rPr>
          <w:rFonts w:eastAsia="Times New Roman"/>
          <w:sz w:val="23"/>
          <w:szCs w:val="23"/>
        </w:rPr>
        <w:t xml:space="preserve">О контрактной системе в сфере закупок товаров, работ, услуг для обеспечения государственных и муниципальных нужд» (далее - </w:t>
      </w:r>
      <w:r w:rsidRPr="006C43AE">
        <w:rPr>
          <w:sz w:val="23"/>
          <w:szCs w:val="23"/>
        </w:rPr>
        <w:t>Федеральный закон от 05.04.2013 № 44-ФЗ</w:t>
      </w:r>
      <w:r w:rsidRPr="006C43AE">
        <w:rPr>
          <w:rFonts w:eastAsia="Times New Roman"/>
          <w:sz w:val="23"/>
          <w:szCs w:val="23"/>
        </w:rPr>
        <w:t>)</w:t>
      </w:r>
      <w:r w:rsidRPr="006C43AE">
        <w:rPr>
          <w:sz w:val="23"/>
          <w:szCs w:val="23"/>
        </w:rPr>
        <w:t>, а также нормативными правовыми актами, регулирующими вопросы в сфере закупок товаров, работ, услуг для обеспечения государственных и муниципальных нужд.</w:t>
      </w:r>
    </w:p>
    <w:p w:rsidR="00CC0903" w:rsidRPr="006C43AE" w:rsidRDefault="00CC0903" w:rsidP="00CC0903">
      <w:pPr>
        <w:autoSpaceDE w:val="0"/>
        <w:ind w:firstLine="567"/>
        <w:jc w:val="both"/>
        <w:rPr>
          <w:sz w:val="23"/>
          <w:szCs w:val="23"/>
        </w:rPr>
      </w:pPr>
    </w:p>
    <w:bookmarkEnd w:id="80"/>
    <w:p w:rsidR="00CC0903" w:rsidRPr="006C43AE" w:rsidRDefault="00CC0903" w:rsidP="00CC0903">
      <w:pPr>
        <w:autoSpaceDE w:val="0"/>
        <w:ind w:firstLine="567"/>
        <w:jc w:val="both"/>
        <w:rPr>
          <w:sz w:val="23"/>
          <w:szCs w:val="23"/>
        </w:rPr>
      </w:pPr>
      <w:r w:rsidRPr="006C43AE">
        <w:rPr>
          <w:sz w:val="23"/>
          <w:szCs w:val="23"/>
        </w:rPr>
        <w:t xml:space="preserve">Содержание документации об аукционе: </w:t>
      </w:r>
    </w:p>
    <w:p w:rsidR="00CC0903" w:rsidRPr="006C43AE" w:rsidRDefault="00CC0903" w:rsidP="00CC0903">
      <w:pPr>
        <w:keepNext/>
        <w:keepLines/>
        <w:widowControl w:val="0"/>
        <w:numPr>
          <w:ilvl w:val="0"/>
          <w:numId w:val="8"/>
        </w:numPr>
        <w:suppressLineNumbers/>
        <w:tabs>
          <w:tab w:val="clear" w:pos="1260"/>
          <w:tab w:val="num" w:pos="993"/>
        </w:tabs>
        <w:suppressAutoHyphens/>
        <w:spacing w:after="0" w:line="240" w:lineRule="auto"/>
        <w:ind w:left="567" w:hanging="27"/>
        <w:rPr>
          <w:sz w:val="23"/>
          <w:szCs w:val="23"/>
        </w:rPr>
      </w:pPr>
      <w:r w:rsidRPr="006C43AE">
        <w:rPr>
          <w:sz w:val="23"/>
          <w:szCs w:val="23"/>
        </w:rPr>
        <w:t>Сведения об электронном аукционе</w:t>
      </w:r>
    </w:p>
    <w:p w:rsidR="00CC0903" w:rsidRPr="006C43AE" w:rsidRDefault="00CC0903" w:rsidP="00CC0903">
      <w:pPr>
        <w:keepNext/>
        <w:keepLines/>
        <w:widowControl w:val="0"/>
        <w:numPr>
          <w:ilvl w:val="0"/>
          <w:numId w:val="8"/>
        </w:numPr>
        <w:suppressLineNumbers/>
        <w:tabs>
          <w:tab w:val="clear" w:pos="1260"/>
          <w:tab w:val="num" w:pos="993"/>
        </w:tabs>
        <w:suppressAutoHyphens/>
        <w:spacing w:after="0" w:line="240" w:lineRule="auto"/>
        <w:ind w:left="567" w:hanging="27"/>
        <w:rPr>
          <w:sz w:val="23"/>
          <w:szCs w:val="23"/>
        </w:rPr>
      </w:pPr>
      <w:r w:rsidRPr="006C43AE">
        <w:rPr>
          <w:sz w:val="23"/>
          <w:szCs w:val="23"/>
        </w:rPr>
        <w:t>Наименование и описание объекта закупки</w:t>
      </w:r>
    </w:p>
    <w:p w:rsidR="00CC0903" w:rsidRPr="006C43AE" w:rsidRDefault="00CC0903" w:rsidP="00CC0903">
      <w:pPr>
        <w:keepNext/>
        <w:keepLines/>
        <w:widowControl w:val="0"/>
        <w:numPr>
          <w:ilvl w:val="0"/>
          <w:numId w:val="8"/>
        </w:numPr>
        <w:suppressLineNumbers/>
        <w:tabs>
          <w:tab w:val="clear" w:pos="1260"/>
          <w:tab w:val="num" w:pos="993"/>
        </w:tabs>
        <w:suppressAutoHyphens/>
        <w:spacing w:after="0" w:line="240" w:lineRule="auto"/>
        <w:ind w:left="567" w:hanging="27"/>
        <w:rPr>
          <w:sz w:val="23"/>
          <w:szCs w:val="23"/>
        </w:rPr>
      </w:pPr>
      <w:r w:rsidRPr="006C43AE">
        <w:rPr>
          <w:sz w:val="23"/>
          <w:szCs w:val="23"/>
        </w:rPr>
        <w:t>Обоснование начальной (максимальной) цены контракта</w:t>
      </w:r>
    </w:p>
    <w:p w:rsidR="00CC0903" w:rsidRPr="006C43AE" w:rsidRDefault="00CC0903" w:rsidP="00CC0903">
      <w:pPr>
        <w:keepNext/>
        <w:keepLines/>
        <w:widowControl w:val="0"/>
        <w:numPr>
          <w:ilvl w:val="0"/>
          <w:numId w:val="8"/>
        </w:numPr>
        <w:suppressLineNumbers/>
        <w:tabs>
          <w:tab w:val="clear" w:pos="1260"/>
          <w:tab w:val="num" w:pos="993"/>
        </w:tabs>
        <w:suppressAutoHyphens/>
        <w:spacing w:after="0" w:line="240" w:lineRule="auto"/>
        <w:ind w:left="567" w:hanging="27"/>
        <w:rPr>
          <w:sz w:val="23"/>
          <w:szCs w:val="23"/>
        </w:rPr>
      </w:pPr>
      <w:r w:rsidRPr="006C43AE">
        <w:rPr>
          <w:sz w:val="23"/>
          <w:szCs w:val="23"/>
        </w:rPr>
        <w:t xml:space="preserve">Проект </w:t>
      </w:r>
      <w:r>
        <w:rPr>
          <w:sz w:val="23"/>
          <w:szCs w:val="23"/>
        </w:rPr>
        <w:t>муниципального</w:t>
      </w:r>
      <w:r w:rsidRPr="006C43AE">
        <w:rPr>
          <w:sz w:val="23"/>
          <w:szCs w:val="23"/>
        </w:rPr>
        <w:t xml:space="preserve"> контракта</w:t>
      </w:r>
    </w:p>
    <w:p w:rsidR="00CC0903" w:rsidRPr="006C43AE" w:rsidRDefault="00CC0903" w:rsidP="00CC0903">
      <w:pPr>
        <w:pStyle w:val="ConsPlusNormal"/>
        <w:numPr>
          <w:ilvl w:val="1"/>
          <w:numId w:val="4"/>
        </w:numPr>
        <w:tabs>
          <w:tab w:val="clear" w:pos="1800"/>
          <w:tab w:val="left" w:pos="360"/>
        </w:tabs>
        <w:spacing w:before="120" w:after="120" w:line="360" w:lineRule="auto"/>
        <w:ind w:left="0" w:firstLine="0"/>
        <w:jc w:val="center"/>
        <w:rPr>
          <w:rFonts w:ascii="Times New Roman" w:hAnsi="Times New Roman" w:cs="Times New Roman"/>
          <w:b/>
          <w:bCs/>
          <w:sz w:val="23"/>
          <w:szCs w:val="23"/>
        </w:rPr>
      </w:pPr>
      <w:r w:rsidRPr="006C43AE">
        <w:rPr>
          <w:rFonts w:ascii="Times New Roman" w:hAnsi="Times New Roman" w:cs="Times New Roman"/>
          <w:b/>
          <w:bCs/>
          <w:sz w:val="23"/>
          <w:szCs w:val="23"/>
        </w:rPr>
        <w:t xml:space="preserve">СВЕДЕНИЯ ОБ ЭЛЕКТРОННОМ АУКЦИОНЕ </w:t>
      </w:r>
      <w:bookmarkEnd w:id="79"/>
    </w:p>
    <w:tbl>
      <w:tblPr>
        <w:tblW w:w="10490" w:type="dxa"/>
        <w:tblInd w:w="-176" w:type="dxa"/>
        <w:tblLayout w:type="fixed"/>
        <w:tblLook w:val="0000"/>
      </w:tblPr>
      <w:tblGrid>
        <w:gridCol w:w="426"/>
        <w:gridCol w:w="2977"/>
        <w:gridCol w:w="7087"/>
      </w:tblGrid>
      <w:tr w:rsidR="00CC0903" w:rsidRPr="006C43AE" w:rsidTr="002B4431">
        <w:tblPrEx>
          <w:tblCellMar>
            <w:top w:w="0" w:type="dxa"/>
            <w:bottom w:w="0" w:type="dxa"/>
          </w:tblCellMar>
        </w:tblPrEx>
        <w:trPr>
          <w:tblHead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C0903" w:rsidRPr="006C43AE" w:rsidRDefault="00CC0903" w:rsidP="002B4431">
            <w:pPr>
              <w:keepNext/>
              <w:keepLines/>
              <w:widowControl w:val="0"/>
              <w:suppressLineNumbers/>
              <w:suppressAutoHyphens/>
              <w:ind w:left="-108" w:right="-108"/>
              <w:jc w:val="center"/>
              <w:rPr>
                <w:b/>
                <w:bCs/>
                <w:sz w:val="23"/>
                <w:szCs w:val="23"/>
              </w:rPr>
            </w:pPr>
            <w:r w:rsidRPr="006C43AE">
              <w:rPr>
                <w:b/>
                <w:bCs/>
                <w:sz w:val="23"/>
                <w:szCs w:val="23"/>
              </w:rPr>
              <w:lastRenderedPageBreak/>
              <w:t>№</w:t>
            </w:r>
          </w:p>
          <w:p w:rsidR="00CC0903" w:rsidRPr="006C43AE" w:rsidRDefault="00CC0903" w:rsidP="002B4431">
            <w:pPr>
              <w:keepNext/>
              <w:keepLines/>
              <w:widowControl w:val="0"/>
              <w:suppressLineNumbers/>
              <w:suppressAutoHyphens/>
              <w:ind w:left="-108" w:right="-108"/>
              <w:jc w:val="center"/>
              <w:rPr>
                <w:b/>
                <w:bCs/>
                <w:sz w:val="23"/>
                <w:szCs w:val="23"/>
              </w:rPr>
            </w:pPr>
            <w:proofErr w:type="spellStart"/>
            <w:r w:rsidRPr="006C43AE">
              <w:rPr>
                <w:b/>
                <w:bCs/>
                <w:sz w:val="23"/>
                <w:szCs w:val="23"/>
              </w:rPr>
              <w:t>п</w:t>
            </w:r>
            <w:proofErr w:type="spellEnd"/>
            <w:r>
              <w:rPr>
                <w:b/>
                <w:bCs/>
                <w:sz w:val="23"/>
                <w:szCs w:val="23"/>
              </w:rPr>
              <w:t>/</w:t>
            </w:r>
            <w:proofErr w:type="spellStart"/>
            <w:r w:rsidRPr="006C43AE">
              <w:rPr>
                <w:b/>
                <w:bCs/>
                <w:sz w:val="23"/>
                <w:szCs w:val="23"/>
              </w:rPr>
              <w:t>п</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CC0903" w:rsidRPr="006C43AE" w:rsidRDefault="00CC0903" w:rsidP="002B4431">
            <w:pPr>
              <w:keepNext/>
              <w:keepLines/>
              <w:widowControl w:val="0"/>
              <w:suppressLineNumbers/>
              <w:suppressAutoHyphens/>
              <w:jc w:val="center"/>
              <w:rPr>
                <w:b/>
                <w:bCs/>
                <w:sz w:val="23"/>
                <w:szCs w:val="23"/>
              </w:rPr>
            </w:pPr>
            <w:r w:rsidRPr="006C43AE">
              <w:rPr>
                <w:b/>
                <w:bCs/>
                <w:sz w:val="23"/>
                <w:szCs w:val="23"/>
              </w:rPr>
              <w:t xml:space="preserve">Содержание пункта </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CC0903" w:rsidRPr="006C43AE" w:rsidRDefault="00CC0903" w:rsidP="002B4431">
            <w:pPr>
              <w:keepNext/>
              <w:keepLines/>
              <w:widowControl w:val="0"/>
              <w:suppressLineNumbers/>
              <w:suppressAutoHyphens/>
              <w:jc w:val="center"/>
              <w:rPr>
                <w:b/>
                <w:bCs/>
                <w:sz w:val="23"/>
                <w:szCs w:val="23"/>
              </w:rPr>
            </w:pPr>
            <w:r w:rsidRPr="006C43AE">
              <w:rPr>
                <w:b/>
                <w:bCs/>
                <w:sz w:val="23"/>
                <w:szCs w:val="23"/>
              </w:rPr>
              <w:t>Информация</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pStyle w:val="1"/>
              <w:shd w:val="clear" w:color="auto" w:fill="FFFFFF"/>
              <w:ind w:left="-108" w:right="-108"/>
              <w:rPr>
                <w:b/>
                <w:sz w:val="23"/>
                <w:szCs w:val="23"/>
              </w:rPr>
            </w:pPr>
            <w:r w:rsidRPr="006C43AE">
              <w:rPr>
                <w:b/>
                <w:sz w:val="23"/>
                <w:szCs w:val="23"/>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Используемый способ определения исполнителя</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ind w:firstLine="317"/>
              <w:rPr>
                <w:sz w:val="23"/>
                <w:szCs w:val="23"/>
              </w:rPr>
            </w:pPr>
            <w:r w:rsidRPr="006C43AE">
              <w:rPr>
                <w:sz w:val="23"/>
                <w:szCs w:val="23"/>
              </w:rPr>
              <w:t xml:space="preserve">Аукцион в электронной форме (электронный аукцион) в соответствии с </w:t>
            </w:r>
            <w:commentRangeStart w:id="81"/>
            <w:r w:rsidRPr="00517109">
              <w:rPr>
                <w:sz w:val="23"/>
                <w:szCs w:val="23"/>
              </w:rPr>
              <w:t>частью 2</w:t>
            </w:r>
            <w:commentRangeEnd w:id="81"/>
            <w:r>
              <w:rPr>
                <w:rStyle w:val="aff0"/>
                <w:rFonts w:ascii="Calibri" w:hAnsi="Calibri"/>
                <w:szCs w:val="20"/>
              </w:rPr>
              <w:commentReference w:id="81"/>
            </w:r>
            <w:r w:rsidRPr="00517109">
              <w:rPr>
                <w:sz w:val="23"/>
                <w:szCs w:val="23"/>
              </w:rPr>
              <w:t xml:space="preserve"> статьи 59</w:t>
            </w:r>
            <w:r w:rsidRPr="006C43AE">
              <w:rPr>
                <w:sz w:val="23"/>
                <w:szCs w:val="23"/>
              </w:rPr>
              <w:t xml:space="preserve"> Федерального закона от 05.04.2013 № 44-ФЗ</w:t>
            </w:r>
          </w:p>
        </w:tc>
      </w:tr>
      <w:tr w:rsidR="00CC0903" w:rsidRPr="006C43AE" w:rsidTr="002B4431">
        <w:tblPrEx>
          <w:tblCellMar>
            <w:top w:w="0" w:type="dxa"/>
            <w:bottom w:w="0" w:type="dxa"/>
          </w:tblCellMar>
        </w:tblPrEx>
        <w:tc>
          <w:tcPr>
            <w:tcW w:w="426" w:type="dxa"/>
            <w:tcBorders>
              <w:top w:val="single" w:sz="4" w:space="0" w:color="auto"/>
              <w:left w:val="single" w:sz="4" w:space="0" w:color="auto"/>
              <w:right w:val="single" w:sz="4" w:space="0" w:color="auto"/>
            </w:tcBorders>
            <w:shd w:val="clear" w:color="auto" w:fill="FFFFFF"/>
          </w:tcPr>
          <w:p w:rsidR="00CC0903" w:rsidRPr="006C43AE" w:rsidRDefault="00CC0903" w:rsidP="002B4431">
            <w:pPr>
              <w:pStyle w:val="1"/>
              <w:shd w:val="clear" w:color="auto" w:fill="FFFFFF"/>
              <w:ind w:left="-108" w:right="-108"/>
              <w:rPr>
                <w:b/>
                <w:sz w:val="23"/>
                <w:szCs w:val="23"/>
              </w:rPr>
            </w:pPr>
            <w:r w:rsidRPr="006C43AE">
              <w:rPr>
                <w:b/>
                <w:sz w:val="23"/>
                <w:szCs w:val="23"/>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Адрес электронной площадки в информационно-телекоммуникационной сети "Интернет"</w:t>
            </w:r>
          </w:p>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Наименование площадки</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ind w:firstLine="317"/>
              <w:rPr>
                <w:sz w:val="23"/>
                <w:szCs w:val="23"/>
              </w:rPr>
            </w:pPr>
            <w:commentRangeStart w:id="82"/>
            <w:r w:rsidRPr="00DB3E43">
              <w:rPr>
                <w:sz w:val="23"/>
                <w:szCs w:val="23"/>
                <w:highlight w:val="yellow"/>
              </w:rPr>
              <w:t>____________</w:t>
            </w:r>
            <w:commentRangeEnd w:id="82"/>
            <w:r>
              <w:rPr>
                <w:rStyle w:val="aff0"/>
                <w:rFonts w:ascii="Calibri" w:hAnsi="Calibri"/>
                <w:szCs w:val="20"/>
              </w:rPr>
              <w:commentReference w:id="82"/>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pStyle w:val="1"/>
              <w:shd w:val="clear" w:color="auto" w:fill="FFFFFF"/>
              <w:ind w:left="-108" w:right="-108"/>
              <w:rPr>
                <w:b/>
                <w:sz w:val="23"/>
                <w:szCs w:val="23"/>
              </w:rPr>
            </w:pPr>
            <w:r w:rsidRPr="006C43AE">
              <w:rPr>
                <w:b/>
                <w:sz w:val="23"/>
                <w:szCs w:val="23"/>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Default="00CC0903" w:rsidP="002B4431">
            <w:pPr>
              <w:keepNext/>
              <w:keepLines/>
              <w:widowControl w:val="0"/>
              <w:suppressLineNumbers/>
              <w:shd w:val="clear" w:color="auto" w:fill="FFFFFF"/>
              <w:suppressAutoHyphens/>
              <w:rPr>
                <w:b/>
                <w:sz w:val="23"/>
                <w:szCs w:val="23"/>
              </w:rPr>
            </w:pPr>
            <w:r w:rsidRPr="006C43AE">
              <w:rPr>
                <w:b/>
                <w:sz w:val="23"/>
                <w:szCs w:val="23"/>
              </w:rPr>
              <w:t xml:space="preserve">Наименование, место нахождения, почтовый адрес, адрес электронной почты, номер контактного телефона, ответственное должностное лицо </w:t>
            </w:r>
          </w:p>
          <w:p w:rsidR="00CC0903" w:rsidRPr="00B72EB0" w:rsidRDefault="00CC0903" w:rsidP="002B4431">
            <w:pPr>
              <w:keepNext/>
              <w:keepLines/>
              <w:widowControl w:val="0"/>
              <w:suppressLineNumbers/>
              <w:shd w:val="clear" w:color="auto" w:fill="FFFFFF"/>
              <w:suppressAutoHyphens/>
              <w:rPr>
                <w:b/>
                <w:sz w:val="23"/>
                <w:szCs w:val="23"/>
              </w:rPr>
            </w:pPr>
            <w:r w:rsidRPr="00B72EB0">
              <w:rPr>
                <w:b/>
                <w:sz w:val="23"/>
                <w:szCs w:val="23"/>
              </w:rPr>
              <w:t>муниципального</w:t>
            </w:r>
          </w:p>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 xml:space="preserve">заказчика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Default="00CC0903" w:rsidP="002B4431">
            <w:pPr>
              <w:keepNext/>
              <w:keepLines/>
              <w:widowControl w:val="0"/>
              <w:suppressLineNumbers/>
              <w:shd w:val="clear" w:color="auto" w:fill="FFFFFF"/>
              <w:suppressAutoHyphens/>
              <w:ind w:firstLine="317"/>
              <w:jc w:val="both"/>
              <w:rPr>
                <w:b/>
                <w:sz w:val="23"/>
                <w:szCs w:val="23"/>
              </w:rPr>
            </w:pPr>
            <w:r w:rsidRPr="006C43AE">
              <w:rPr>
                <w:b/>
                <w:sz w:val="23"/>
                <w:szCs w:val="23"/>
              </w:rPr>
              <w:t xml:space="preserve">Наименование заказчика: </w:t>
            </w:r>
          </w:p>
          <w:p w:rsidR="00CC0903" w:rsidRDefault="00CC0903" w:rsidP="002B4431">
            <w:pPr>
              <w:keepNext/>
              <w:keepLines/>
              <w:widowControl w:val="0"/>
              <w:suppressLineNumbers/>
              <w:shd w:val="clear" w:color="auto" w:fill="FFFFFF"/>
              <w:suppressAutoHyphens/>
              <w:ind w:firstLine="317"/>
              <w:jc w:val="both"/>
              <w:rPr>
                <w:b/>
                <w:sz w:val="23"/>
                <w:szCs w:val="23"/>
              </w:rPr>
            </w:pPr>
            <w:r w:rsidRPr="006C43AE">
              <w:rPr>
                <w:b/>
                <w:sz w:val="23"/>
                <w:szCs w:val="23"/>
              </w:rPr>
              <w:t xml:space="preserve">Место нахождения: </w:t>
            </w:r>
          </w:p>
          <w:p w:rsidR="00CC0903" w:rsidRPr="006C43AE" w:rsidRDefault="00CC0903" w:rsidP="002B4431">
            <w:pPr>
              <w:keepNext/>
              <w:keepLines/>
              <w:widowControl w:val="0"/>
              <w:suppressLineNumbers/>
              <w:shd w:val="clear" w:color="auto" w:fill="FFFFFF"/>
              <w:suppressAutoHyphens/>
              <w:ind w:firstLine="317"/>
              <w:jc w:val="both"/>
              <w:rPr>
                <w:rFonts w:eastAsia="Times New Roman"/>
                <w:sz w:val="23"/>
                <w:szCs w:val="23"/>
              </w:rPr>
            </w:pPr>
            <w:r w:rsidRPr="006C43AE">
              <w:rPr>
                <w:b/>
                <w:sz w:val="23"/>
                <w:szCs w:val="23"/>
              </w:rPr>
              <w:t xml:space="preserve">Почтовый адрес: </w:t>
            </w:r>
          </w:p>
          <w:p w:rsidR="00CC0903" w:rsidRPr="006C43AE" w:rsidRDefault="00CC0903" w:rsidP="002B4431">
            <w:pPr>
              <w:widowControl w:val="0"/>
              <w:ind w:firstLine="317"/>
              <w:jc w:val="both"/>
              <w:rPr>
                <w:rFonts w:eastAsia="Times New Roman"/>
                <w:sz w:val="23"/>
                <w:szCs w:val="23"/>
              </w:rPr>
            </w:pPr>
            <w:r w:rsidRPr="006C43AE">
              <w:rPr>
                <w:b/>
                <w:sz w:val="23"/>
                <w:szCs w:val="23"/>
              </w:rPr>
              <w:t>Телефон:</w:t>
            </w:r>
            <w:r w:rsidRPr="006C43AE">
              <w:rPr>
                <w:sz w:val="23"/>
                <w:szCs w:val="23"/>
              </w:rPr>
              <w:t xml:space="preserve"> </w:t>
            </w:r>
          </w:p>
          <w:p w:rsidR="00CC0903" w:rsidRPr="00DB3E43" w:rsidRDefault="00CC0903" w:rsidP="002B4431">
            <w:pPr>
              <w:keepNext/>
              <w:keepLines/>
              <w:widowControl w:val="0"/>
              <w:suppressLineNumbers/>
              <w:shd w:val="clear" w:color="auto" w:fill="FFFFFF"/>
              <w:suppressAutoHyphens/>
              <w:ind w:firstLine="317"/>
              <w:jc w:val="both"/>
              <w:rPr>
                <w:sz w:val="23"/>
                <w:szCs w:val="23"/>
                <w:u w:val="single"/>
              </w:rPr>
            </w:pPr>
            <w:r w:rsidRPr="006C43AE">
              <w:rPr>
                <w:b/>
                <w:sz w:val="23"/>
                <w:szCs w:val="23"/>
              </w:rPr>
              <w:t>Электронная почта:</w:t>
            </w:r>
            <w:r w:rsidRPr="006C43AE">
              <w:rPr>
                <w:sz w:val="23"/>
                <w:szCs w:val="23"/>
              </w:rPr>
              <w:t xml:space="preserve"> </w:t>
            </w:r>
          </w:p>
          <w:p w:rsidR="00CC0903" w:rsidRDefault="00CC0903" w:rsidP="002B4431">
            <w:pPr>
              <w:widowControl w:val="0"/>
              <w:ind w:firstLine="317"/>
              <w:jc w:val="both"/>
              <w:rPr>
                <w:sz w:val="23"/>
                <w:szCs w:val="23"/>
              </w:rPr>
            </w:pPr>
            <w:r w:rsidRPr="006C43AE">
              <w:rPr>
                <w:b/>
                <w:sz w:val="23"/>
                <w:szCs w:val="23"/>
              </w:rPr>
              <w:t>Ответственное должностное лицо заказчика</w:t>
            </w:r>
            <w:r>
              <w:rPr>
                <w:b/>
                <w:sz w:val="23"/>
                <w:szCs w:val="23"/>
              </w:rPr>
              <w:t>: ФИО</w:t>
            </w:r>
          </w:p>
          <w:p w:rsidR="00CC0903" w:rsidRPr="006C43AE" w:rsidRDefault="00CC0903" w:rsidP="002B4431">
            <w:pPr>
              <w:widowControl w:val="0"/>
              <w:ind w:firstLine="317"/>
              <w:jc w:val="both"/>
              <w:rPr>
                <w:sz w:val="23"/>
                <w:szCs w:val="23"/>
              </w:rPr>
            </w:pP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pStyle w:val="1"/>
              <w:shd w:val="clear" w:color="auto" w:fill="FFFFFF"/>
              <w:ind w:left="-108" w:right="-108"/>
              <w:rPr>
                <w:b/>
                <w:sz w:val="23"/>
                <w:szCs w:val="23"/>
              </w:rPr>
            </w:pPr>
            <w:r w:rsidRPr="006C43AE">
              <w:rPr>
                <w:b/>
                <w:sz w:val="23"/>
                <w:szCs w:val="23"/>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rPr>
                <w:b/>
                <w:sz w:val="23"/>
                <w:szCs w:val="23"/>
              </w:rPr>
            </w:pPr>
            <w:r w:rsidRPr="006C43AE">
              <w:rPr>
                <w:b/>
                <w:sz w:val="23"/>
                <w:szCs w:val="23"/>
              </w:rPr>
              <w:t>Информация о контрактной службе, ответственном лице за заключение контракта.</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b/>
                <w:sz w:val="23"/>
                <w:szCs w:val="23"/>
              </w:rPr>
              <w:t>Контрактная служба</w:t>
            </w:r>
            <w:r w:rsidRPr="006C43AE">
              <w:rPr>
                <w:sz w:val="23"/>
                <w:szCs w:val="23"/>
              </w:rPr>
              <w:t xml:space="preserve"> действует в соответствии с </w:t>
            </w:r>
            <w:r>
              <w:rPr>
                <w:sz w:val="23"/>
                <w:szCs w:val="23"/>
              </w:rPr>
              <w:t>_____(наименование документа о создании контрактной службы)</w:t>
            </w:r>
            <w:r w:rsidRPr="006C43AE">
              <w:rPr>
                <w:sz w:val="23"/>
                <w:szCs w:val="23"/>
              </w:rPr>
              <w:t>.</w:t>
            </w:r>
          </w:p>
          <w:p w:rsidR="00CC0903" w:rsidRDefault="00CC0903" w:rsidP="002B4431">
            <w:pPr>
              <w:widowControl w:val="0"/>
              <w:shd w:val="clear" w:color="auto" w:fill="FFFFFF"/>
              <w:autoSpaceDE w:val="0"/>
              <w:autoSpaceDN w:val="0"/>
              <w:adjustRightInd w:val="0"/>
              <w:ind w:firstLine="317"/>
              <w:jc w:val="both"/>
              <w:rPr>
                <w:sz w:val="23"/>
                <w:szCs w:val="23"/>
              </w:rPr>
            </w:pPr>
            <w:r w:rsidRPr="006C43AE">
              <w:rPr>
                <w:b/>
                <w:sz w:val="23"/>
                <w:szCs w:val="23"/>
              </w:rPr>
              <w:t>Лицо, ответственное за заключение контракта:</w:t>
            </w:r>
            <w:r>
              <w:rPr>
                <w:b/>
                <w:sz w:val="23"/>
                <w:szCs w:val="23"/>
              </w:rPr>
              <w:t xml:space="preserve"> ФИО</w:t>
            </w:r>
          </w:p>
          <w:p w:rsidR="00CC0903" w:rsidRPr="006C43AE" w:rsidRDefault="00CC0903" w:rsidP="002B4431">
            <w:pPr>
              <w:widowControl w:val="0"/>
              <w:shd w:val="clear" w:color="auto" w:fill="FFFFFF"/>
              <w:autoSpaceDE w:val="0"/>
              <w:autoSpaceDN w:val="0"/>
              <w:adjustRightInd w:val="0"/>
              <w:ind w:firstLine="317"/>
              <w:jc w:val="both"/>
              <w:rPr>
                <w:sz w:val="23"/>
                <w:szCs w:val="23"/>
              </w:rPr>
            </w:pPr>
          </w:p>
        </w:tc>
      </w:tr>
      <w:tr w:rsidR="00CC0903" w:rsidRPr="006C43AE" w:rsidTr="002B4431">
        <w:tblPrEx>
          <w:tblCellMar>
            <w:top w:w="0" w:type="dxa"/>
            <w:bottom w:w="0" w:type="dxa"/>
          </w:tblCellMar>
        </w:tblPrEx>
        <w:tc>
          <w:tcPr>
            <w:tcW w:w="426" w:type="dxa"/>
            <w:tcBorders>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Наименование и описание объекта 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ind w:firstLine="317"/>
              <w:jc w:val="both"/>
              <w:rPr>
                <w:sz w:val="23"/>
                <w:szCs w:val="23"/>
              </w:rPr>
            </w:pPr>
            <w:r w:rsidRPr="006C43AE">
              <w:rPr>
                <w:sz w:val="23"/>
                <w:szCs w:val="23"/>
              </w:rPr>
              <w:t xml:space="preserve">Указаны в разделе </w:t>
            </w:r>
            <w:r w:rsidRPr="006C43AE">
              <w:rPr>
                <w:sz w:val="23"/>
                <w:szCs w:val="23"/>
                <w:lang w:val="en-US"/>
              </w:rPr>
              <w:t>II</w:t>
            </w:r>
            <w:r w:rsidRPr="006C43AE">
              <w:rPr>
                <w:sz w:val="23"/>
                <w:szCs w:val="23"/>
              </w:rPr>
              <w:t xml:space="preserve"> настоящей документации об электронном аукционе «Наименование и описание объекта закупки».</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rPr>
                <w:rFonts w:eastAsia="Times New Roman"/>
                <w:b/>
                <w:sz w:val="23"/>
                <w:szCs w:val="23"/>
              </w:rPr>
            </w:pPr>
            <w:r w:rsidRPr="006C43AE">
              <w:rPr>
                <w:rFonts w:eastAsia="Times New Roman"/>
                <w:b/>
                <w:sz w:val="23"/>
                <w:szCs w:val="23"/>
              </w:rPr>
              <w:t xml:space="preserve">Место и сроки оказания услуг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Default="00CC0903" w:rsidP="002B4431">
            <w:pPr>
              <w:shd w:val="clear" w:color="auto" w:fill="FFFFFF"/>
              <w:autoSpaceDE w:val="0"/>
              <w:autoSpaceDN w:val="0"/>
              <w:adjustRightInd w:val="0"/>
              <w:ind w:firstLine="317"/>
              <w:jc w:val="both"/>
              <w:rPr>
                <w:rFonts w:eastAsia="Times New Roman"/>
              </w:rPr>
            </w:pPr>
            <w:r w:rsidRPr="003A011A">
              <w:rPr>
                <w:rFonts w:eastAsia="Times New Roman"/>
                <w:b/>
              </w:rPr>
              <w:t>Место оказания услуг</w:t>
            </w:r>
            <w:r>
              <w:rPr>
                <w:rFonts w:eastAsia="Times New Roman"/>
                <w:b/>
              </w:rPr>
              <w:t>:</w:t>
            </w:r>
          </w:p>
          <w:p w:rsidR="00CC0903" w:rsidRPr="001471EA" w:rsidRDefault="00CC0903" w:rsidP="002B4431">
            <w:pPr>
              <w:keepNext/>
              <w:keepLines/>
              <w:widowControl w:val="0"/>
              <w:suppressLineNumbers/>
              <w:shd w:val="clear" w:color="auto" w:fill="FFFFFF"/>
              <w:suppressAutoHyphens/>
              <w:ind w:firstLine="317"/>
              <w:jc w:val="both"/>
            </w:pPr>
            <w:commentRangeStart w:id="83"/>
            <w:r w:rsidRPr="00DB3E43">
              <w:rPr>
                <w:rFonts w:eastAsia="Times New Roman"/>
                <w:sz w:val="23"/>
                <w:szCs w:val="23"/>
                <w:highlight w:val="yellow"/>
              </w:rPr>
              <w:t>___________</w:t>
            </w:r>
            <w:commentRangeEnd w:id="83"/>
            <w:r>
              <w:rPr>
                <w:rStyle w:val="aff0"/>
                <w:rFonts w:ascii="Calibri" w:hAnsi="Calibri"/>
                <w:szCs w:val="20"/>
              </w:rPr>
              <w:commentReference w:id="83"/>
            </w:r>
          </w:p>
          <w:p w:rsidR="00CC0903" w:rsidRDefault="00CC0903" w:rsidP="002B4431">
            <w:pPr>
              <w:shd w:val="clear" w:color="auto" w:fill="FFFFFF"/>
              <w:autoSpaceDE w:val="0"/>
              <w:autoSpaceDN w:val="0"/>
              <w:adjustRightInd w:val="0"/>
              <w:ind w:firstLine="317"/>
              <w:jc w:val="both"/>
              <w:rPr>
                <w:sz w:val="23"/>
                <w:szCs w:val="23"/>
              </w:rPr>
            </w:pPr>
            <w:r w:rsidRPr="00E66251">
              <w:rPr>
                <w:b/>
                <w:sz w:val="23"/>
                <w:szCs w:val="23"/>
              </w:rPr>
              <w:t>Сроки оказания услуг:</w:t>
            </w:r>
            <w:r>
              <w:rPr>
                <w:sz w:val="23"/>
                <w:szCs w:val="23"/>
              </w:rPr>
              <w:t xml:space="preserve"> </w:t>
            </w:r>
          </w:p>
          <w:p w:rsidR="00CC0903" w:rsidRPr="006C43AE" w:rsidRDefault="00CC0903" w:rsidP="002B4431">
            <w:pPr>
              <w:shd w:val="clear" w:color="auto" w:fill="FFFFFF"/>
              <w:autoSpaceDE w:val="0"/>
              <w:autoSpaceDN w:val="0"/>
              <w:adjustRightInd w:val="0"/>
              <w:ind w:firstLine="317"/>
              <w:jc w:val="both"/>
              <w:rPr>
                <w:rFonts w:eastAsia="Times New Roman"/>
                <w:color w:val="FF0000"/>
                <w:sz w:val="23"/>
                <w:szCs w:val="23"/>
              </w:rPr>
            </w:pPr>
            <w:commentRangeStart w:id="84"/>
            <w:r w:rsidRPr="00DB3E43">
              <w:rPr>
                <w:sz w:val="23"/>
                <w:szCs w:val="23"/>
                <w:highlight w:val="yellow"/>
              </w:rPr>
              <w:t>__________</w:t>
            </w:r>
            <w:r>
              <w:rPr>
                <w:sz w:val="23"/>
                <w:szCs w:val="23"/>
              </w:rPr>
              <w:t xml:space="preserve"> </w:t>
            </w:r>
            <w:commentRangeEnd w:id="84"/>
            <w:r>
              <w:rPr>
                <w:rStyle w:val="aff0"/>
                <w:rFonts w:ascii="Calibri" w:hAnsi="Calibri"/>
                <w:szCs w:val="20"/>
              </w:rPr>
              <w:commentReference w:id="84"/>
            </w:r>
          </w:p>
        </w:tc>
      </w:tr>
      <w:tr w:rsidR="00CC0903" w:rsidRPr="006C43AE" w:rsidTr="002B4431">
        <w:tblPrEx>
          <w:tblCellMar>
            <w:top w:w="0" w:type="dxa"/>
            <w:bottom w:w="0" w:type="dxa"/>
          </w:tblCellMar>
        </w:tblPrEx>
        <w:tc>
          <w:tcPr>
            <w:tcW w:w="426" w:type="dxa"/>
            <w:tcBorders>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ind w:firstLine="317"/>
              <w:rPr>
                <w:sz w:val="23"/>
                <w:szCs w:val="23"/>
              </w:rPr>
            </w:pPr>
            <w:commentRangeStart w:id="85"/>
            <w:r w:rsidRPr="00DB3E43">
              <w:rPr>
                <w:sz w:val="23"/>
                <w:szCs w:val="23"/>
                <w:highlight w:val="yellow"/>
              </w:rPr>
              <w:t>__________ (__________)</w:t>
            </w:r>
            <w:r w:rsidRPr="006C43AE">
              <w:rPr>
                <w:sz w:val="23"/>
                <w:szCs w:val="23"/>
              </w:rPr>
              <w:t xml:space="preserve"> </w:t>
            </w:r>
            <w:commentRangeEnd w:id="85"/>
            <w:r>
              <w:rPr>
                <w:rStyle w:val="aff0"/>
                <w:rFonts w:ascii="Calibri" w:hAnsi="Calibri"/>
                <w:szCs w:val="20"/>
              </w:rPr>
              <w:commentReference w:id="85"/>
            </w:r>
            <w:r w:rsidRPr="006C43AE">
              <w:rPr>
                <w:sz w:val="23"/>
                <w:szCs w:val="23"/>
              </w:rPr>
              <w:t>рублей</w:t>
            </w:r>
          </w:p>
          <w:p w:rsidR="00CC0903" w:rsidRPr="006C43AE" w:rsidRDefault="00CC0903" w:rsidP="002B4431">
            <w:pPr>
              <w:keepNext/>
              <w:keepLines/>
              <w:widowControl w:val="0"/>
              <w:suppressLineNumbers/>
              <w:shd w:val="clear" w:color="auto" w:fill="FFFFFF"/>
              <w:suppressAutoHyphens/>
              <w:ind w:firstLine="317"/>
              <w:jc w:val="both"/>
              <w:rPr>
                <w:sz w:val="23"/>
                <w:szCs w:val="23"/>
              </w:rPr>
            </w:pPr>
            <w:r w:rsidRPr="006C43AE">
              <w:rPr>
                <w:sz w:val="23"/>
                <w:szCs w:val="23"/>
              </w:rPr>
              <w:t xml:space="preserve">Обоснование начальной (максимальной) цены контракта указано в части </w:t>
            </w:r>
            <w:r w:rsidRPr="006C43AE">
              <w:rPr>
                <w:sz w:val="23"/>
                <w:szCs w:val="23"/>
                <w:lang w:val="en-US"/>
              </w:rPr>
              <w:t>III</w:t>
            </w:r>
            <w:r w:rsidRPr="006C43AE">
              <w:rPr>
                <w:sz w:val="23"/>
                <w:szCs w:val="23"/>
              </w:rPr>
              <w:t xml:space="preserve"> настоящей документации об электронном аукционе </w:t>
            </w:r>
            <w:r w:rsidRPr="006C43AE">
              <w:rPr>
                <w:sz w:val="23"/>
                <w:szCs w:val="23"/>
              </w:rPr>
              <w:lastRenderedPageBreak/>
              <w:t>«Обоснование начальной (максимальной) цены контракта».</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lastRenderedPageBreak/>
              <w:t>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rPr>
                <w:b/>
                <w:sz w:val="23"/>
                <w:szCs w:val="23"/>
              </w:rPr>
            </w:pPr>
            <w:r w:rsidRPr="006C43AE">
              <w:rPr>
                <w:b/>
                <w:sz w:val="23"/>
                <w:szCs w:val="23"/>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CC0903" w:rsidRPr="006C43AE" w:rsidRDefault="00CC0903" w:rsidP="002B4431">
            <w:pPr>
              <w:pStyle w:val="-0"/>
              <w:numPr>
                <w:ilvl w:val="0"/>
                <w:numId w:val="0"/>
              </w:numPr>
              <w:shd w:val="clear" w:color="auto" w:fill="FFFFFF"/>
              <w:ind w:firstLine="317"/>
              <w:jc w:val="left"/>
              <w:rPr>
                <w:bCs/>
                <w:snapToGrid w:val="0"/>
                <w:sz w:val="23"/>
                <w:szCs w:val="23"/>
              </w:rPr>
            </w:pPr>
            <w:r w:rsidRPr="006C43AE">
              <w:rPr>
                <w:rFonts w:eastAsia="Times New Roman"/>
                <w:sz w:val="23"/>
                <w:szCs w:val="23"/>
              </w:rPr>
              <w:t>Областной бюджет 2016 года</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Информация о валюте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ind w:firstLine="317"/>
              <w:rPr>
                <w:sz w:val="23"/>
                <w:szCs w:val="23"/>
              </w:rPr>
            </w:pPr>
            <w:r w:rsidRPr="006C43AE">
              <w:rPr>
                <w:b/>
                <w:sz w:val="23"/>
                <w:szCs w:val="23"/>
              </w:rPr>
              <w:t>Информация о валюте:</w:t>
            </w:r>
            <w:r w:rsidRPr="006C43AE">
              <w:rPr>
                <w:sz w:val="23"/>
                <w:szCs w:val="23"/>
              </w:rPr>
              <w:t xml:space="preserve"> российский рубль</w:t>
            </w:r>
          </w:p>
          <w:p w:rsidR="00CC0903" w:rsidRPr="006C43AE" w:rsidRDefault="00CC0903" w:rsidP="002B4431">
            <w:pPr>
              <w:shd w:val="clear" w:color="auto" w:fill="FFFFFF"/>
              <w:autoSpaceDE w:val="0"/>
              <w:autoSpaceDN w:val="0"/>
              <w:adjustRightInd w:val="0"/>
              <w:ind w:firstLine="317"/>
              <w:rPr>
                <w:sz w:val="23"/>
                <w:szCs w:val="23"/>
              </w:rPr>
            </w:pPr>
            <w:r w:rsidRPr="006C43AE">
              <w:rPr>
                <w:b/>
                <w:sz w:val="23"/>
                <w:szCs w:val="23"/>
              </w:rPr>
              <w:t>Порядок применения официального курса иностранной валюты к рублю Российской Федерации</w:t>
            </w:r>
            <w:r w:rsidRPr="006C43AE">
              <w:rPr>
                <w:sz w:val="23"/>
                <w:szCs w:val="23"/>
              </w:rPr>
              <w:t>: не применяется</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rFonts w:eastAsia="Times New Roman"/>
                <w:b/>
                <w:sz w:val="23"/>
                <w:szCs w:val="23"/>
              </w:rPr>
              <w:t>Размер обеспечения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CC0903" w:rsidRPr="006C43AE" w:rsidRDefault="00CC0903" w:rsidP="002B4431">
            <w:pPr>
              <w:shd w:val="clear" w:color="auto" w:fill="FFFFFF"/>
              <w:autoSpaceDE w:val="0"/>
              <w:autoSpaceDN w:val="0"/>
              <w:adjustRightInd w:val="0"/>
              <w:ind w:firstLine="317"/>
              <w:rPr>
                <w:rFonts w:eastAsia="Times New Roman"/>
                <w:b/>
                <w:sz w:val="23"/>
                <w:szCs w:val="23"/>
              </w:rPr>
            </w:pPr>
            <w:commentRangeStart w:id="86"/>
            <w:r w:rsidRPr="00DB3E43">
              <w:rPr>
                <w:sz w:val="23"/>
                <w:szCs w:val="23"/>
                <w:highlight w:val="yellow"/>
              </w:rPr>
              <w:t>__</w:t>
            </w:r>
            <w:r w:rsidRPr="006C43AE">
              <w:rPr>
                <w:sz w:val="23"/>
                <w:szCs w:val="23"/>
              </w:rPr>
              <w:t xml:space="preserve">% от начальной (максимальной) цены контракта в сумме </w:t>
            </w:r>
            <w:r w:rsidRPr="00DB3E43">
              <w:rPr>
                <w:sz w:val="23"/>
                <w:szCs w:val="23"/>
                <w:highlight w:val="yellow"/>
              </w:rPr>
              <w:t>____(_________)</w:t>
            </w:r>
            <w:r w:rsidRPr="006C43AE">
              <w:rPr>
                <w:sz w:val="23"/>
                <w:szCs w:val="23"/>
              </w:rPr>
              <w:t xml:space="preserve"> рублей.</w:t>
            </w:r>
            <w:commentRangeEnd w:id="86"/>
            <w:r>
              <w:rPr>
                <w:rStyle w:val="aff0"/>
                <w:rFonts w:ascii="Calibri" w:hAnsi="Calibri"/>
                <w:szCs w:val="20"/>
              </w:rPr>
              <w:commentReference w:id="86"/>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11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rPr>
                <w:rFonts w:eastAsia="Times New Roman"/>
                <w:b/>
                <w:sz w:val="23"/>
                <w:szCs w:val="23"/>
              </w:rPr>
            </w:pPr>
            <w:r w:rsidRPr="006C43AE">
              <w:rPr>
                <w:rFonts w:eastAsia="Times New Roman"/>
                <w:b/>
                <w:sz w:val="23"/>
                <w:szCs w:val="23"/>
              </w:rPr>
              <w:t>Порядок внесения денежных средств в качестве обеспечения заявок на участие в электронном аукционе</w:t>
            </w:r>
          </w:p>
          <w:p w:rsidR="00CC0903" w:rsidRPr="006C43AE" w:rsidRDefault="00CC0903" w:rsidP="002B4431">
            <w:pPr>
              <w:widowControl w:val="0"/>
              <w:shd w:val="clear" w:color="auto" w:fill="FFFFFF"/>
              <w:autoSpaceDE w:val="0"/>
              <w:autoSpaceDN w:val="0"/>
              <w:adjustRightInd w:val="0"/>
              <w:rPr>
                <w:b/>
                <w:sz w:val="23"/>
                <w:szCs w:val="23"/>
              </w:rPr>
            </w:pP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Обеспечение заявки на участие в электронном аукционе предоставляется участником закупки путем внесения денежных средств.</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Денежные средства, внесенные в качестве обеспечения заявок, пер</w:t>
            </w:r>
            <w:r w:rsidRPr="006C43AE">
              <w:rPr>
                <w:rFonts w:eastAsia="Times New Roman"/>
                <w:sz w:val="23"/>
                <w:szCs w:val="23"/>
              </w:rPr>
              <w:t>е</w:t>
            </w:r>
            <w:r w:rsidRPr="006C43AE">
              <w:rPr>
                <w:rFonts w:eastAsia="Times New Roman"/>
                <w:sz w:val="23"/>
                <w:szCs w:val="23"/>
              </w:rPr>
              <w:t>числяются на счет оператора электронной площадки в банке.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w:t>
            </w:r>
            <w:r w:rsidRPr="006C43AE">
              <w:rPr>
                <w:rFonts w:eastAsia="Times New Roman"/>
                <w:sz w:val="23"/>
                <w:szCs w:val="23"/>
              </w:rPr>
              <w:t>к</w:t>
            </w:r>
            <w:r w:rsidRPr="006C43AE">
              <w:rPr>
                <w:rFonts w:eastAsia="Times New Roman"/>
                <w:sz w:val="23"/>
                <w:szCs w:val="23"/>
              </w:rPr>
              <w:t>тронной площадки, денежных средств, в отношении которых не осуществлено блокирование операций по лицевому счету в соотве</w:t>
            </w:r>
            <w:r w:rsidRPr="006C43AE">
              <w:rPr>
                <w:rFonts w:eastAsia="Times New Roman"/>
                <w:sz w:val="23"/>
                <w:szCs w:val="23"/>
              </w:rPr>
              <w:t>т</w:t>
            </w:r>
            <w:r w:rsidRPr="006C43AE">
              <w:rPr>
                <w:rFonts w:eastAsia="Times New Roman"/>
                <w:sz w:val="23"/>
                <w:szCs w:val="23"/>
              </w:rPr>
              <w:t>ствии с действующим законодательством, в размере не менее чем размер обеспечения заявки на участие в таком аукционе, предусмо</w:t>
            </w:r>
            <w:r w:rsidRPr="006C43AE">
              <w:rPr>
                <w:rFonts w:eastAsia="Times New Roman"/>
                <w:sz w:val="23"/>
                <w:szCs w:val="23"/>
              </w:rPr>
              <w:t>т</w:t>
            </w:r>
            <w:r w:rsidRPr="006C43AE">
              <w:rPr>
                <w:rFonts w:eastAsia="Times New Roman"/>
                <w:sz w:val="23"/>
                <w:szCs w:val="23"/>
              </w:rPr>
              <w:t>ренный настоящей документацией.</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w:t>
            </w:r>
            <w:r w:rsidRPr="006C43AE">
              <w:rPr>
                <w:rFonts w:eastAsia="Times New Roman"/>
                <w:sz w:val="23"/>
                <w:szCs w:val="23"/>
              </w:rPr>
              <w:t>о</w:t>
            </w:r>
            <w:r w:rsidRPr="006C43AE">
              <w:rPr>
                <w:rFonts w:eastAsia="Times New Roman"/>
                <w:sz w:val="23"/>
                <w:szCs w:val="23"/>
              </w:rPr>
              <w:t>му для проведения операций по обеспечению участия в таком аукц</w:t>
            </w:r>
            <w:r w:rsidRPr="006C43AE">
              <w:rPr>
                <w:rFonts w:eastAsia="Times New Roman"/>
                <w:sz w:val="23"/>
                <w:szCs w:val="23"/>
              </w:rPr>
              <w:t>и</w:t>
            </w:r>
            <w:r w:rsidRPr="006C43AE">
              <w:rPr>
                <w:rFonts w:eastAsia="Times New Roman"/>
                <w:sz w:val="23"/>
                <w:szCs w:val="23"/>
              </w:rPr>
              <w:t xml:space="preserve">оне, в отношении денежных средств в размере </w:t>
            </w:r>
            <w:r w:rsidRPr="006C43AE">
              <w:rPr>
                <w:rFonts w:eastAsia="Times New Roman"/>
                <w:sz w:val="23"/>
                <w:szCs w:val="23"/>
              </w:rPr>
              <w:lastRenderedPageBreak/>
              <w:t>обеспечения указа</w:t>
            </w:r>
            <w:r w:rsidRPr="006C43AE">
              <w:rPr>
                <w:rFonts w:eastAsia="Times New Roman"/>
                <w:sz w:val="23"/>
                <w:szCs w:val="23"/>
              </w:rPr>
              <w:t>н</w:t>
            </w:r>
            <w:r w:rsidRPr="006C43AE">
              <w:rPr>
                <w:rFonts w:eastAsia="Times New Roman"/>
                <w:sz w:val="23"/>
                <w:szCs w:val="23"/>
              </w:rPr>
              <w:t>ной заявки.</w:t>
            </w:r>
          </w:p>
          <w:p w:rsidR="00CC0903" w:rsidRPr="00507A82" w:rsidRDefault="00CC0903" w:rsidP="002B4431">
            <w:pPr>
              <w:shd w:val="clear" w:color="auto" w:fill="FFFFFF"/>
              <w:ind w:firstLine="317"/>
              <w:jc w:val="both"/>
              <w:rPr>
                <w:rFonts w:eastAsia="Times New Roman"/>
                <w:sz w:val="23"/>
                <w:szCs w:val="23"/>
              </w:rPr>
            </w:pPr>
            <w:r w:rsidRPr="006C43AE">
              <w:rPr>
                <w:rFonts w:eastAsia="Times New Roman"/>
                <w:sz w:val="23"/>
                <w:szCs w:val="23"/>
              </w:rPr>
              <w:t>Подача участником закупки заявки на участие в электронном аукц</w:t>
            </w:r>
            <w:r w:rsidRPr="006C43AE">
              <w:rPr>
                <w:rFonts w:eastAsia="Times New Roman"/>
                <w:sz w:val="23"/>
                <w:szCs w:val="23"/>
              </w:rPr>
              <w:t>и</w:t>
            </w:r>
            <w:r w:rsidRPr="006C43AE">
              <w:rPr>
                <w:rFonts w:eastAsia="Times New Roman"/>
                <w:sz w:val="23"/>
                <w:szCs w:val="23"/>
              </w:rPr>
              <w:t>оне является согласием этого участника на списание денежных средств, находящихся на его лицевом счете, открытом для провед</w:t>
            </w:r>
            <w:r w:rsidRPr="006C43AE">
              <w:rPr>
                <w:rFonts w:eastAsia="Times New Roman"/>
                <w:sz w:val="23"/>
                <w:szCs w:val="23"/>
              </w:rPr>
              <w:t>е</w:t>
            </w:r>
            <w:r w:rsidRPr="006C43AE">
              <w:rPr>
                <w:rFonts w:eastAsia="Times New Roman"/>
                <w:sz w:val="23"/>
                <w:szCs w:val="23"/>
              </w:rPr>
              <w:t>ния операций по обеспечению участия в аукционе, в качестве платы за участие в нем, взимаемой с лица, с которым заключается ко</w:t>
            </w:r>
            <w:r w:rsidRPr="006C43AE">
              <w:rPr>
                <w:rFonts w:eastAsia="Times New Roman"/>
                <w:sz w:val="23"/>
                <w:szCs w:val="23"/>
              </w:rPr>
              <w:t>н</w:t>
            </w:r>
            <w:r w:rsidRPr="006C43AE">
              <w:rPr>
                <w:rFonts w:eastAsia="Times New Roman"/>
                <w:sz w:val="23"/>
                <w:szCs w:val="23"/>
              </w:rPr>
              <w:t xml:space="preserve">тракт, в соответствии с </w:t>
            </w:r>
            <w:hyperlink r:id="rId39" w:history="1">
              <w:r>
                <w:rPr>
                  <w:rFonts w:eastAsia="Times New Roman"/>
                  <w:sz w:val="23"/>
                  <w:szCs w:val="23"/>
                </w:rPr>
                <w:t>ч.</w:t>
              </w:r>
              <w:r w:rsidRPr="006C43AE">
                <w:rPr>
                  <w:rFonts w:eastAsia="Times New Roman"/>
                  <w:sz w:val="23"/>
                  <w:szCs w:val="23"/>
                </w:rPr>
                <w:t xml:space="preserve">6 </w:t>
              </w:r>
              <w:r>
                <w:rPr>
                  <w:rFonts w:eastAsia="Times New Roman"/>
                  <w:sz w:val="23"/>
                  <w:szCs w:val="23"/>
                </w:rPr>
                <w:t>ст.</w:t>
              </w:r>
              <w:r w:rsidRPr="006C43AE">
                <w:rPr>
                  <w:rFonts w:eastAsia="Times New Roman"/>
                  <w:sz w:val="23"/>
                  <w:szCs w:val="23"/>
                </w:rPr>
                <w:t>59</w:t>
              </w:r>
            </w:hyperlink>
            <w:r w:rsidRPr="006C43AE">
              <w:rPr>
                <w:rFonts w:eastAsia="Times New Roman"/>
                <w:sz w:val="23"/>
                <w:szCs w:val="23"/>
              </w:rPr>
              <w:t xml:space="preserve"> </w:t>
            </w:r>
            <w:r w:rsidRPr="006C43AE">
              <w:rPr>
                <w:sz w:val="23"/>
                <w:szCs w:val="23"/>
              </w:rPr>
              <w:t>Федерального закона от 05.04.2013 № 44-ФЗ</w:t>
            </w:r>
            <w:r w:rsidRPr="006C43AE">
              <w:rPr>
                <w:rFonts w:eastAsia="Times New Roman"/>
                <w:sz w:val="23"/>
                <w:szCs w:val="23"/>
              </w:rPr>
              <w:t>.</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lang w:val="en-US"/>
              </w:rPr>
              <w:lastRenderedPageBreak/>
              <w:t>1</w:t>
            </w:r>
            <w:r w:rsidRPr="006C43AE">
              <w:rPr>
                <w:bCs/>
                <w:snapToGrid w:val="0"/>
                <w:sz w:val="23"/>
                <w:szCs w:val="23"/>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 xml:space="preserve">Срок, место и порядок подачи заявок участников аукциона.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ind w:left="34" w:firstLine="317"/>
              <w:jc w:val="both"/>
              <w:rPr>
                <w:rFonts w:eastAsia="Times New Roman"/>
                <w:sz w:val="23"/>
                <w:szCs w:val="23"/>
              </w:rPr>
            </w:pPr>
            <w:r w:rsidRPr="006C43AE">
              <w:rPr>
                <w:rFonts w:eastAsia="Times New Roman"/>
                <w:b/>
                <w:sz w:val="23"/>
                <w:szCs w:val="23"/>
              </w:rPr>
              <w:t xml:space="preserve">Срок подачи заявок: </w:t>
            </w:r>
            <w:r w:rsidRPr="006C43AE">
              <w:rPr>
                <w:rFonts w:eastAsia="Times New Roman"/>
                <w:sz w:val="23"/>
                <w:szCs w:val="23"/>
              </w:rPr>
              <w:t>в любое время с момента размещения извещения о проведении аукциона до даты и времени окончания срока подачи заявок на участие в аукционе.</w:t>
            </w:r>
          </w:p>
          <w:p w:rsidR="00CC0903" w:rsidRPr="006C43AE" w:rsidRDefault="00CC0903" w:rsidP="002B4431">
            <w:pPr>
              <w:shd w:val="clear" w:color="auto" w:fill="FFFFFF"/>
              <w:autoSpaceDE w:val="0"/>
              <w:autoSpaceDN w:val="0"/>
              <w:adjustRightInd w:val="0"/>
              <w:ind w:left="34" w:firstLine="317"/>
              <w:jc w:val="both"/>
              <w:rPr>
                <w:rFonts w:eastAsia="Times New Roman"/>
                <w:sz w:val="23"/>
                <w:szCs w:val="23"/>
              </w:rPr>
            </w:pPr>
            <w:r w:rsidRPr="006C43AE">
              <w:rPr>
                <w:rFonts w:eastAsia="Times New Roman"/>
                <w:b/>
                <w:sz w:val="23"/>
                <w:szCs w:val="23"/>
              </w:rPr>
              <w:t>Место подачи заявок:</w:t>
            </w:r>
            <w:r w:rsidRPr="006C43AE">
              <w:rPr>
                <w:rFonts w:eastAsia="Times New Roman"/>
                <w:sz w:val="23"/>
                <w:szCs w:val="23"/>
              </w:rPr>
              <w:t xml:space="preserve"> Заявка на участие в электронном аукционе направляется участником аукциона оператору электронной площа</w:t>
            </w:r>
            <w:r w:rsidRPr="006C43AE">
              <w:rPr>
                <w:rFonts w:eastAsia="Times New Roman"/>
                <w:sz w:val="23"/>
                <w:szCs w:val="23"/>
              </w:rPr>
              <w:t>д</w:t>
            </w:r>
            <w:r w:rsidRPr="006C43AE">
              <w:rPr>
                <w:rFonts w:eastAsia="Times New Roman"/>
                <w:sz w:val="23"/>
                <w:szCs w:val="23"/>
              </w:rPr>
              <w:t xml:space="preserve">ки, указанному в п. 2 раздела I настоящей документации. </w:t>
            </w:r>
          </w:p>
          <w:p w:rsidR="00CC0903" w:rsidRPr="006C43AE" w:rsidRDefault="00CC0903" w:rsidP="002B4431">
            <w:pPr>
              <w:shd w:val="clear" w:color="auto" w:fill="FFFFFF"/>
              <w:autoSpaceDE w:val="0"/>
              <w:autoSpaceDN w:val="0"/>
              <w:adjustRightInd w:val="0"/>
              <w:ind w:left="34" w:firstLine="317"/>
              <w:jc w:val="both"/>
              <w:rPr>
                <w:rFonts w:eastAsia="Times New Roman"/>
                <w:sz w:val="23"/>
                <w:szCs w:val="23"/>
              </w:rPr>
            </w:pPr>
            <w:r w:rsidRPr="006C43AE">
              <w:rPr>
                <w:rFonts w:eastAsia="Times New Roman"/>
                <w:b/>
                <w:sz w:val="23"/>
                <w:szCs w:val="23"/>
              </w:rPr>
              <w:t>Порядок подачи заявок:</w:t>
            </w:r>
            <w:r w:rsidRPr="006C43AE">
              <w:rPr>
                <w:rFonts w:eastAsia="Times New Roman"/>
                <w:sz w:val="23"/>
                <w:szCs w:val="23"/>
              </w:rPr>
              <w:t xml:space="preserve"> Подача заявок на участие в электронном аукционе осуществляется только лицами, получившими аккредит</w:t>
            </w:r>
            <w:r w:rsidRPr="006C43AE">
              <w:rPr>
                <w:rFonts w:eastAsia="Times New Roman"/>
                <w:sz w:val="23"/>
                <w:szCs w:val="23"/>
              </w:rPr>
              <w:t>а</w:t>
            </w:r>
            <w:r w:rsidRPr="006C43AE">
              <w:rPr>
                <w:rFonts w:eastAsia="Times New Roman"/>
                <w:sz w:val="23"/>
                <w:szCs w:val="23"/>
              </w:rPr>
              <w:t>цию на электронной площадке.</w:t>
            </w:r>
          </w:p>
          <w:p w:rsidR="00CC0903" w:rsidRPr="006C43AE" w:rsidRDefault="00CC0903" w:rsidP="002B4431">
            <w:pPr>
              <w:shd w:val="clear" w:color="auto" w:fill="FFFFFF"/>
              <w:autoSpaceDE w:val="0"/>
              <w:autoSpaceDN w:val="0"/>
              <w:adjustRightInd w:val="0"/>
              <w:ind w:left="34" w:firstLine="317"/>
              <w:jc w:val="both"/>
              <w:rPr>
                <w:rFonts w:eastAsia="Times New Roman"/>
                <w:sz w:val="23"/>
                <w:szCs w:val="23"/>
              </w:rPr>
            </w:pPr>
            <w:r w:rsidRPr="006C43AE">
              <w:rPr>
                <w:rFonts w:eastAsia="Times New Roman"/>
                <w:sz w:val="23"/>
                <w:szCs w:val="23"/>
              </w:rPr>
              <w:t>Участник электронного аукциона вправе подать только одну заявку на участие в аукционе в отношении каждого объекта закупки.</w:t>
            </w:r>
          </w:p>
          <w:p w:rsidR="00CC0903" w:rsidRPr="006C43AE" w:rsidRDefault="00CC0903" w:rsidP="002B4431">
            <w:pPr>
              <w:shd w:val="clear" w:color="auto" w:fill="FFFFFF"/>
              <w:autoSpaceDE w:val="0"/>
              <w:autoSpaceDN w:val="0"/>
              <w:adjustRightInd w:val="0"/>
              <w:ind w:left="34" w:firstLine="317"/>
              <w:jc w:val="both"/>
              <w:rPr>
                <w:rFonts w:eastAsia="Times New Roman"/>
                <w:sz w:val="23"/>
                <w:szCs w:val="23"/>
              </w:rPr>
            </w:pPr>
            <w:r w:rsidRPr="006C43AE">
              <w:rPr>
                <w:rFonts w:eastAsia="Times New Roman"/>
                <w:sz w:val="23"/>
                <w:szCs w:val="23"/>
              </w:rPr>
              <w:t>Заявка на участие в электронном аукционе подается в форме двух электронных документов, содержащих части заявки, предусмотре</w:t>
            </w:r>
            <w:r w:rsidRPr="006C43AE">
              <w:rPr>
                <w:rFonts w:eastAsia="Times New Roman"/>
                <w:sz w:val="23"/>
                <w:szCs w:val="23"/>
              </w:rPr>
              <w:t>н</w:t>
            </w:r>
            <w:r w:rsidRPr="006C43AE">
              <w:rPr>
                <w:rFonts w:eastAsia="Times New Roman"/>
                <w:sz w:val="23"/>
                <w:szCs w:val="23"/>
              </w:rPr>
              <w:t>ные чч.3 и 5 ст.66 Федерального закона от 05.04.2013 №44-ФЗ, к</w:t>
            </w:r>
            <w:r w:rsidRPr="006C43AE">
              <w:rPr>
                <w:rFonts w:eastAsia="Times New Roman"/>
                <w:sz w:val="23"/>
                <w:szCs w:val="23"/>
              </w:rPr>
              <w:t>о</w:t>
            </w:r>
            <w:r w:rsidRPr="006C43AE">
              <w:rPr>
                <w:rFonts w:eastAsia="Times New Roman"/>
                <w:sz w:val="23"/>
                <w:szCs w:val="23"/>
              </w:rPr>
              <w:t>торые подаются одновременно.</w:t>
            </w:r>
          </w:p>
          <w:p w:rsidR="00CC0903" w:rsidRPr="006C43AE" w:rsidRDefault="00CC0903" w:rsidP="002B4431">
            <w:pPr>
              <w:shd w:val="clear" w:color="auto" w:fill="FFFFFF"/>
              <w:autoSpaceDE w:val="0"/>
              <w:autoSpaceDN w:val="0"/>
              <w:adjustRightInd w:val="0"/>
              <w:ind w:left="34" w:firstLine="317"/>
              <w:jc w:val="both"/>
              <w:rPr>
                <w:rFonts w:eastAsia="Times New Roman"/>
                <w:sz w:val="23"/>
                <w:szCs w:val="23"/>
              </w:rPr>
            </w:pPr>
            <w:r w:rsidRPr="006C43AE">
              <w:rPr>
                <w:rFonts w:eastAsia="Times New Roman"/>
                <w:sz w:val="23"/>
                <w:szCs w:val="23"/>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w:t>
            </w:r>
            <w:r w:rsidRPr="006C43AE">
              <w:rPr>
                <w:rFonts w:eastAsia="Times New Roman"/>
                <w:sz w:val="23"/>
                <w:szCs w:val="23"/>
              </w:rPr>
              <w:t>е</w:t>
            </w:r>
            <w:r w:rsidRPr="006C43AE">
              <w:rPr>
                <w:rFonts w:eastAsia="Times New Roman"/>
                <w:sz w:val="23"/>
                <w:szCs w:val="23"/>
              </w:rPr>
              <w:t>домление оператору электронной площадки.</w:t>
            </w:r>
          </w:p>
        </w:tc>
      </w:tr>
      <w:tr w:rsidR="00CC0903" w:rsidRPr="006C43AE" w:rsidTr="002B4431">
        <w:tblPrEx>
          <w:tblCellMar>
            <w:top w:w="0" w:type="dxa"/>
            <w:bottom w:w="0" w:type="dxa"/>
          </w:tblCellMar>
        </w:tblPrEx>
        <w:trPr>
          <w:trHeight w:val="861"/>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Дата и время начала подачи заявок на участие в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B7AF6" w:rsidRDefault="00CC0903" w:rsidP="002B4431">
            <w:pPr>
              <w:shd w:val="clear" w:color="auto" w:fill="FFFFFF"/>
              <w:autoSpaceDE w:val="0"/>
              <w:autoSpaceDN w:val="0"/>
              <w:adjustRightInd w:val="0"/>
              <w:jc w:val="both"/>
              <w:rPr>
                <w:rFonts w:eastAsia="Times New Roman"/>
              </w:rPr>
            </w:pPr>
            <w:commentRangeStart w:id="87"/>
            <w:r w:rsidRPr="00DB3E43">
              <w:rPr>
                <w:rFonts w:eastAsia="Times New Roman"/>
                <w:highlight w:val="yellow"/>
              </w:rPr>
              <w:t>«__»  ___ 2016</w:t>
            </w:r>
            <w:commentRangeEnd w:id="87"/>
            <w:r>
              <w:rPr>
                <w:rStyle w:val="aff0"/>
                <w:rFonts w:ascii="Calibri" w:hAnsi="Calibri"/>
                <w:szCs w:val="20"/>
              </w:rPr>
              <w:commentReference w:id="87"/>
            </w:r>
            <w:r w:rsidRPr="006B7AF6">
              <w:rPr>
                <w:rFonts w:eastAsia="Times New Roman"/>
              </w:rPr>
              <w:t xml:space="preserve"> года</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lang w:val="en-US"/>
              </w:rPr>
              <w:t>1</w:t>
            </w:r>
            <w:r w:rsidRPr="006C43AE">
              <w:rPr>
                <w:bCs/>
                <w:snapToGrid w:val="0"/>
                <w:sz w:val="23"/>
                <w:szCs w:val="23"/>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Дата и время окончания срока подачи заявок на участие в аукционе</w:t>
            </w:r>
          </w:p>
          <w:p w:rsidR="00CC0903" w:rsidRPr="006C43AE" w:rsidRDefault="00CC0903" w:rsidP="002B4431">
            <w:pPr>
              <w:keepNext/>
              <w:keepLines/>
              <w:widowControl w:val="0"/>
              <w:suppressLineNumbers/>
              <w:shd w:val="clear" w:color="auto" w:fill="FFFFFF"/>
              <w:suppressAutoHyphens/>
              <w:rPr>
                <w:b/>
                <w:sz w:val="23"/>
                <w:szCs w:val="23"/>
              </w:rPr>
            </w:pP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CA632A" w:rsidRDefault="00CC0903" w:rsidP="002B4431">
            <w:pPr>
              <w:widowControl w:val="0"/>
              <w:shd w:val="clear" w:color="auto" w:fill="FFFFFF"/>
              <w:tabs>
                <w:tab w:val="num" w:pos="1440"/>
              </w:tabs>
              <w:autoSpaceDE w:val="0"/>
              <w:autoSpaceDN w:val="0"/>
              <w:adjustRightInd w:val="0"/>
              <w:jc w:val="both"/>
              <w:rPr>
                <w:b/>
              </w:rPr>
            </w:pPr>
            <w:commentRangeStart w:id="88"/>
            <w:r w:rsidRPr="00DB3E43">
              <w:rPr>
                <w:rFonts w:eastAsia="Times New Roman"/>
                <w:highlight w:val="yellow"/>
              </w:rPr>
              <w:t xml:space="preserve">__ часов __ минут </w:t>
            </w:r>
            <w:r w:rsidRPr="00DB3E43">
              <w:rPr>
                <w:rFonts w:eastAsia="Times New Roman"/>
                <w:sz w:val="23"/>
                <w:szCs w:val="23"/>
                <w:highlight w:val="yellow"/>
              </w:rPr>
              <w:t>«__» ______ 2016</w:t>
            </w:r>
            <w:commentRangeEnd w:id="88"/>
            <w:r>
              <w:rPr>
                <w:rStyle w:val="aff0"/>
                <w:rFonts w:ascii="Calibri" w:hAnsi="Calibri"/>
                <w:szCs w:val="20"/>
              </w:rPr>
              <w:commentReference w:id="88"/>
            </w:r>
            <w:r>
              <w:rPr>
                <w:rFonts w:eastAsia="Times New Roman"/>
                <w:sz w:val="23"/>
                <w:szCs w:val="23"/>
              </w:rPr>
              <w:t xml:space="preserve"> </w:t>
            </w:r>
            <w:r w:rsidRPr="006B7AF6">
              <w:rPr>
                <w:rFonts w:eastAsia="Times New Roman"/>
              </w:rPr>
              <w:t>года по московскому времени.</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lang w:val="en-US"/>
              </w:rPr>
              <w:lastRenderedPageBreak/>
              <w:t>1</w:t>
            </w:r>
            <w:r w:rsidRPr="006C43AE">
              <w:rPr>
                <w:bCs/>
                <w:snapToGrid w:val="0"/>
                <w:sz w:val="23"/>
                <w:szCs w:val="23"/>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 xml:space="preserve">Дата окончания срока рассмотрения заявок на участие в аукционе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7E10AB" w:rsidRDefault="00CC0903" w:rsidP="002B4431">
            <w:pPr>
              <w:widowControl w:val="0"/>
              <w:shd w:val="clear" w:color="auto" w:fill="FFFFFF"/>
              <w:tabs>
                <w:tab w:val="num" w:pos="1440"/>
              </w:tabs>
              <w:autoSpaceDE w:val="0"/>
              <w:autoSpaceDN w:val="0"/>
              <w:adjustRightInd w:val="0"/>
              <w:rPr>
                <w:sz w:val="23"/>
                <w:szCs w:val="23"/>
              </w:rPr>
            </w:pPr>
            <w:commentRangeStart w:id="89"/>
            <w:r w:rsidRPr="00DB3E43">
              <w:rPr>
                <w:sz w:val="23"/>
                <w:szCs w:val="23"/>
                <w:highlight w:val="yellow"/>
              </w:rPr>
              <w:t>«__» _______</w:t>
            </w:r>
            <w:r w:rsidRPr="007E10AB">
              <w:rPr>
                <w:sz w:val="23"/>
                <w:szCs w:val="23"/>
              </w:rPr>
              <w:t xml:space="preserve"> </w:t>
            </w:r>
            <w:commentRangeEnd w:id="89"/>
            <w:r>
              <w:rPr>
                <w:rStyle w:val="aff0"/>
                <w:rFonts w:ascii="Calibri" w:hAnsi="Calibri"/>
                <w:szCs w:val="20"/>
              </w:rPr>
              <w:commentReference w:id="89"/>
            </w:r>
            <w:r w:rsidRPr="007E10AB">
              <w:rPr>
                <w:sz w:val="23"/>
                <w:szCs w:val="23"/>
              </w:rPr>
              <w:t>2016 года.</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16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jc w:val="both"/>
              <w:rPr>
                <w:b/>
                <w:sz w:val="23"/>
                <w:szCs w:val="23"/>
              </w:rPr>
            </w:pPr>
            <w:r w:rsidRPr="006C43AE">
              <w:rPr>
                <w:b/>
                <w:sz w:val="23"/>
                <w:szCs w:val="23"/>
              </w:rPr>
              <w:t>Дата проведения</w:t>
            </w:r>
          </w:p>
          <w:p w:rsidR="00CC0903" w:rsidRPr="006C43AE" w:rsidRDefault="00CC0903" w:rsidP="002B4431">
            <w:pPr>
              <w:widowControl w:val="0"/>
              <w:shd w:val="clear" w:color="auto" w:fill="FFFFFF"/>
              <w:autoSpaceDE w:val="0"/>
              <w:autoSpaceDN w:val="0"/>
              <w:adjustRightInd w:val="0"/>
              <w:jc w:val="both"/>
              <w:rPr>
                <w:b/>
                <w:sz w:val="23"/>
                <w:szCs w:val="23"/>
              </w:rPr>
            </w:pPr>
            <w:r w:rsidRPr="006C43AE">
              <w:rPr>
                <w:b/>
                <w:sz w:val="23"/>
                <w:szCs w:val="23"/>
              </w:rPr>
              <w:t xml:space="preserve">аукциона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7E10AB" w:rsidRDefault="00CC0903" w:rsidP="002B4431">
            <w:pPr>
              <w:widowControl w:val="0"/>
              <w:shd w:val="clear" w:color="auto" w:fill="FFFFFF"/>
              <w:tabs>
                <w:tab w:val="num" w:pos="1440"/>
              </w:tabs>
              <w:autoSpaceDE w:val="0"/>
              <w:autoSpaceDN w:val="0"/>
              <w:adjustRightInd w:val="0"/>
              <w:rPr>
                <w:sz w:val="23"/>
                <w:szCs w:val="23"/>
              </w:rPr>
            </w:pPr>
            <w:commentRangeStart w:id="90"/>
            <w:r w:rsidRPr="00DB3E43">
              <w:rPr>
                <w:sz w:val="23"/>
                <w:szCs w:val="23"/>
                <w:highlight w:val="yellow"/>
              </w:rPr>
              <w:t>«__» _______</w:t>
            </w:r>
            <w:r w:rsidRPr="007E10AB">
              <w:rPr>
                <w:sz w:val="23"/>
                <w:szCs w:val="23"/>
              </w:rPr>
              <w:t xml:space="preserve"> </w:t>
            </w:r>
            <w:commentRangeEnd w:id="90"/>
            <w:r>
              <w:rPr>
                <w:rStyle w:val="aff0"/>
                <w:rFonts w:ascii="Calibri" w:hAnsi="Calibri"/>
                <w:szCs w:val="20"/>
              </w:rPr>
              <w:commentReference w:id="90"/>
            </w:r>
            <w:r w:rsidRPr="007E10AB">
              <w:rPr>
                <w:sz w:val="23"/>
                <w:szCs w:val="23"/>
              </w:rPr>
              <w:t>2016 года.</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pStyle w:val="af0"/>
              <w:keepNext/>
              <w:keepLines/>
              <w:widowControl w:val="0"/>
              <w:suppressLineNumbers/>
              <w:shd w:val="clear" w:color="auto" w:fill="FFFFFF"/>
              <w:suppressAutoHyphens/>
              <w:spacing w:after="0"/>
              <w:jc w:val="left"/>
              <w:rPr>
                <w:b/>
                <w:sz w:val="23"/>
                <w:szCs w:val="23"/>
              </w:rPr>
            </w:pPr>
            <w:r w:rsidRPr="006C43AE">
              <w:rPr>
                <w:b/>
                <w:sz w:val="23"/>
                <w:szCs w:val="23"/>
              </w:rPr>
              <w:t xml:space="preserve">Требования к участникам закупки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Default="00CC0903" w:rsidP="002B4431">
            <w:pPr>
              <w:shd w:val="clear" w:color="auto" w:fill="FFFFFF"/>
              <w:autoSpaceDE w:val="0"/>
              <w:autoSpaceDN w:val="0"/>
              <w:adjustRightInd w:val="0"/>
              <w:ind w:firstLine="317"/>
              <w:jc w:val="both"/>
              <w:rPr>
                <w:rFonts w:eastAsia="Times New Roman"/>
                <w:sz w:val="23"/>
                <w:szCs w:val="23"/>
              </w:rPr>
            </w:pPr>
            <w:r w:rsidRPr="006C43AE">
              <w:rPr>
                <w:sz w:val="23"/>
                <w:szCs w:val="23"/>
              </w:rPr>
              <w:t>Участник закупки должен соответствовать следующим требованиям</w:t>
            </w:r>
            <w:r w:rsidRPr="006C43AE">
              <w:rPr>
                <w:rFonts w:eastAsia="Times New Roman"/>
                <w:sz w:val="23"/>
                <w:szCs w:val="23"/>
              </w:rPr>
              <w:t>:</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commentRangeStart w:id="91"/>
            <w:r w:rsidRPr="00120B57">
              <w:rPr>
                <w:rFonts w:eastAsia="Times New Roman"/>
                <w:sz w:val="23"/>
                <w:szCs w:val="23"/>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eastAsia="Times New Roman"/>
                <w:sz w:val="23"/>
                <w:szCs w:val="23"/>
              </w:rPr>
              <w:t xml:space="preserve"> </w:t>
            </w:r>
            <w:commentRangeEnd w:id="91"/>
            <w:r>
              <w:rPr>
                <w:rStyle w:val="aff0"/>
                <w:rFonts w:ascii="Calibri" w:hAnsi="Calibri"/>
                <w:szCs w:val="20"/>
              </w:rPr>
              <w:commentReference w:id="91"/>
            </w:r>
          </w:p>
          <w:p w:rsidR="00CC0903" w:rsidRPr="006C43AE" w:rsidRDefault="00CC0903" w:rsidP="002B4431">
            <w:pPr>
              <w:ind w:firstLine="317"/>
              <w:jc w:val="both"/>
              <w:rPr>
                <w:rFonts w:eastAsia="Times New Roman"/>
                <w:sz w:val="23"/>
                <w:szCs w:val="23"/>
              </w:rPr>
            </w:pPr>
            <w:r>
              <w:rPr>
                <w:rFonts w:eastAsia="Times New Roman"/>
                <w:sz w:val="23"/>
                <w:szCs w:val="23"/>
              </w:rPr>
              <w:t>2</w:t>
            </w:r>
            <w:r w:rsidRPr="006C43AE">
              <w:rPr>
                <w:rFonts w:eastAsia="Times New Roman"/>
                <w:sz w:val="23"/>
                <w:szCs w:val="23"/>
              </w:rPr>
              <w:t xml:space="preserve">) </w:t>
            </w:r>
            <w:proofErr w:type="spellStart"/>
            <w:r w:rsidRPr="006C43AE">
              <w:rPr>
                <w:rFonts w:eastAsia="Times New Roman"/>
                <w:sz w:val="23"/>
                <w:szCs w:val="23"/>
              </w:rPr>
              <w:t>непроведение</w:t>
            </w:r>
            <w:proofErr w:type="spellEnd"/>
            <w:r w:rsidRPr="006C43AE">
              <w:rPr>
                <w:rFonts w:eastAsia="Times New Roman"/>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Pr>
                <w:rFonts w:eastAsia="Times New Roman"/>
                <w:sz w:val="23"/>
                <w:szCs w:val="23"/>
              </w:rPr>
              <w:t>3</w:t>
            </w:r>
            <w:r w:rsidRPr="006C43AE">
              <w:rPr>
                <w:rFonts w:eastAsia="Times New Roman"/>
                <w:sz w:val="23"/>
                <w:szCs w:val="23"/>
              </w:rPr>
              <w:t xml:space="preserve">) </w:t>
            </w:r>
            <w:proofErr w:type="spellStart"/>
            <w:r w:rsidRPr="006C43AE">
              <w:rPr>
                <w:rFonts w:eastAsia="Times New Roman"/>
                <w:sz w:val="23"/>
                <w:szCs w:val="23"/>
              </w:rPr>
              <w:t>неприостановление</w:t>
            </w:r>
            <w:proofErr w:type="spellEnd"/>
            <w:r w:rsidRPr="006C43AE">
              <w:rPr>
                <w:rFonts w:eastAsia="Times New Roman"/>
                <w:sz w:val="23"/>
                <w:szCs w:val="23"/>
              </w:rPr>
              <w:t xml:space="preserve"> деятельности участника закупки в порядке, установленном </w:t>
            </w:r>
            <w:hyperlink r:id="rId40" w:history="1">
              <w:r w:rsidRPr="006C43AE">
                <w:rPr>
                  <w:rFonts w:eastAsia="Times New Roman"/>
                  <w:sz w:val="23"/>
                  <w:szCs w:val="23"/>
                </w:rPr>
                <w:t>Кодексом</w:t>
              </w:r>
            </w:hyperlink>
            <w:r w:rsidRPr="006C43AE">
              <w:rPr>
                <w:rFonts w:eastAsia="Times New Roman"/>
                <w:sz w:val="23"/>
                <w:szCs w:val="23"/>
              </w:rPr>
              <w:t xml:space="preserve"> Российской Федерации об административных правонарушениях, на дату подачи заявки на участие в закупке;</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Pr>
                <w:rFonts w:eastAsia="Times New Roman"/>
                <w:sz w:val="23"/>
                <w:szCs w:val="23"/>
              </w:rPr>
              <w:t>4</w:t>
            </w:r>
            <w:r w:rsidRPr="006C43AE">
              <w:rPr>
                <w:rFonts w:eastAsia="Times New Roman"/>
                <w:sz w:val="23"/>
                <w:szCs w:val="23"/>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1" w:history="1">
              <w:r w:rsidRPr="006C43AE">
                <w:rPr>
                  <w:rFonts w:eastAsia="Times New Roman"/>
                  <w:sz w:val="23"/>
                  <w:szCs w:val="23"/>
                </w:rPr>
                <w:t>законодательством</w:t>
              </w:r>
            </w:hyperlink>
            <w:r w:rsidRPr="006C43AE">
              <w:rPr>
                <w:rFonts w:eastAsia="Times New Roman"/>
                <w:sz w:val="23"/>
                <w:szCs w:val="23"/>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2" w:history="1">
              <w:r w:rsidRPr="006C43AE">
                <w:rPr>
                  <w:rFonts w:eastAsia="Times New Roman"/>
                  <w:sz w:val="23"/>
                  <w:szCs w:val="23"/>
                </w:rPr>
                <w:t>законодательством</w:t>
              </w:r>
            </w:hyperlink>
            <w:r w:rsidRPr="006C43AE">
              <w:rPr>
                <w:rFonts w:eastAsia="Times New Roman"/>
                <w:sz w:val="23"/>
                <w:szCs w:val="23"/>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6C43AE">
              <w:rPr>
                <w:rFonts w:eastAsia="Times New Roman"/>
                <w:sz w:val="23"/>
                <w:szCs w:val="23"/>
              </w:rPr>
              <w:lastRenderedPageBreak/>
              <w:t>решение по такому заявлению на дату рассмотрения заявки на участие в определении Исполнителя не принято;</w:t>
            </w:r>
          </w:p>
          <w:p w:rsidR="00CC0903" w:rsidRDefault="00CC0903" w:rsidP="002B4431">
            <w:pPr>
              <w:shd w:val="clear" w:color="auto" w:fill="FFFFFF"/>
              <w:autoSpaceDE w:val="0"/>
              <w:autoSpaceDN w:val="0"/>
              <w:adjustRightInd w:val="0"/>
              <w:ind w:firstLine="317"/>
              <w:jc w:val="both"/>
              <w:rPr>
                <w:rFonts w:eastAsia="Times New Roman"/>
                <w:sz w:val="23"/>
                <w:szCs w:val="23"/>
              </w:rPr>
            </w:pPr>
            <w:r>
              <w:rPr>
                <w:rFonts w:eastAsia="Times New Roman"/>
                <w:sz w:val="23"/>
                <w:szCs w:val="23"/>
              </w:rPr>
              <w:t>5</w:t>
            </w:r>
            <w:r w:rsidRPr="006C43AE">
              <w:rPr>
                <w:rFonts w:eastAsia="Times New Roman"/>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осуществляемой закупки, и административного наказания в виде дисквалификации;</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commentRangeStart w:id="92"/>
            <w:r>
              <w:rPr>
                <w:rFonts w:eastAsia="Times New Roman"/>
                <w:sz w:val="23"/>
                <w:szCs w:val="23"/>
              </w:rPr>
              <w:t xml:space="preserve">6) </w:t>
            </w:r>
            <w:r w:rsidRPr="00A645D4">
              <w:rPr>
                <w:rFonts w:eastAsia="Times New Roman"/>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eastAsia="Times New Roman"/>
                <w:sz w:val="23"/>
                <w:szCs w:val="23"/>
              </w:rPr>
              <w:t>;</w:t>
            </w:r>
            <w:commentRangeEnd w:id="92"/>
            <w:r>
              <w:rPr>
                <w:rStyle w:val="aff0"/>
                <w:rFonts w:ascii="Calibri" w:hAnsi="Calibri"/>
                <w:szCs w:val="20"/>
              </w:rPr>
              <w:commentReference w:id="92"/>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Pr>
                <w:rFonts w:eastAsia="Times New Roman"/>
                <w:sz w:val="23"/>
                <w:szCs w:val="23"/>
              </w:rPr>
              <w:t>7</w:t>
            </w:r>
            <w:r w:rsidRPr="006C43AE">
              <w:rPr>
                <w:rFonts w:eastAsia="Times New Roman"/>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C43AE">
              <w:rPr>
                <w:rFonts w:eastAsia="Times New Roman"/>
                <w:sz w:val="23"/>
                <w:szCs w:val="23"/>
              </w:rPr>
              <w:t>выгодоприобретателями</w:t>
            </w:r>
            <w:proofErr w:type="spellEnd"/>
            <w:r w:rsidRPr="006C43AE">
              <w:rPr>
                <w:rFonts w:eastAsia="Times New Roman"/>
                <w:sz w:val="23"/>
                <w:szCs w:val="23"/>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C43AE">
              <w:rPr>
                <w:rFonts w:eastAsia="Times New Roman"/>
                <w:sz w:val="23"/>
                <w:szCs w:val="23"/>
              </w:rPr>
              <w:t>неполнородными</w:t>
            </w:r>
            <w:proofErr w:type="spellEnd"/>
            <w:r w:rsidRPr="006C43AE">
              <w:rPr>
                <w:rFonts w:eastAsia="Times New Roman"/>
                <w:sz w:val="23"/>
                <w:szCs w:val="23"/>
              </w:rPr>
              <w:t xml:space="preserve"> (имеющими общих отца или мать) братьями и сестрами), усыновителями или усыновленными указанных физических лиц. Под </w:t>
            </w:r>
            <w:proofErr w:type="spellStart"/>
            <w:r w:rsidRPr="006C43AE">
              <w:rPr>
                <w:rFonts w:eastAsia="Times New Roman"/>
                <w:sz w:val="23"/>
                <w:szCs w:val="23"/>
              </w:rPr>
              <w:t>выгодоприобретателями</w:t>
            </w:r>
            <w:proofErr w:type="spellEnd"/>
            <w:r w:rsidRPr="006C43AE">
              <w:rPr>
                <w:rFonts w:eastAsia="Times New Roman"/>
                <w:sz w:val="23"/>
                <w:szCs w:val="23"/>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6C43AE">
              <w:rPr>
                <w:rFonts w:eastAsia="Times New Roman"/>
                <w:sz w:val="23"/>
                <w:szCs w:val="23"/>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CC0903" w:rsidRDefault="00CC0903" w:rsidP="002B4431">
            <w:pPr>
              <w:autoSpaceDE w:val="0"/>
              <w:autoSpaceDN w:val="0"/>
              <w:adjustRightInd w:val="0"/>
              <w:ind w:firstLine="317"/>
              <w:jc w:val="both"/>
              <w:rPr>
                <w:rFonts w:eastAsia="Times New Roman"/>
                <w:sz w:val="23"/>
                <w:szCs w:val="23"/>
              </w:rPr>
            </w:pPr>
            <w:r>
              <w:rPr>
                <w:rFonts w:eastAsia="Times New Roman"/>
                <w:sz w:val="23"/>
                <w:szCs w:val="23"/>
              </w:rPr>
              <w:t>8</w:t>
            </w:r>
            <w:r w:rsidRPr="006C43AE">
              <w:rPr>
                <w:rFonts w:eastAsia="Times New Roman"/>
                <w:sz w:val="23"/>
                <w:szCs w:val="23"/>
              </w:rPr>
              <w:t xml:space="preserve">) участник закупки не является </w:t>
            </w:r>
            <w:r>
              <w:rPr>
                <w:rFonts w:eastAsia="Times New Roman"/>
                <w:sz w:val="23"/>
                <w:szCs w:val="23"/>
              </w:rPr>
              <w:t>оффшорной компанией;</w:t>
            </w:r>
          </w:p>
          <w:p w:rsidR="00CC0903" w:rsidRPr="006C43AE" w:rsidRDefault="00CC0903" w:rsidP="002B4431">
            <w:pPr>
              <w:autoSpaceDE w:val="0"/>
              <w:autoSpaceDN w:val="0"/>
              <w:adjustRightInd w:val="0"/>
              <w:ind w:firstLine="317"/>
              <w:jc w:val="both"/>
              <w:rPr>
                <w:rFonts w:eastAsia="Times New Roman"/>
                <w:sz w:val="23"/>
                <w:szCs w:val="23"/>
              </w:rPr>
            </w:pPr>
            <w:r>
              <w:rPr>
                <w:rFonts w:eastAsia="Times New Roman"/>
                <w:sz w:val="23"/>
                <w:szCs w:val="23"/>
              </w:rPr>
              <w:t>9</w:t>
            </w:r>
            <w:commentRangeStart w:id="93"/>
            <w:r w:rsidRPr="006C43AE">
              <w:rPr>
                <w:rFonts w:eastAsia="Times New Roman"/>
                <w:sz w:val="23"/>
                <w:szCs w:val="23"/>
              </w:rPr>
              <w:t>) отсутствие в предусмотренном Федеральным законом от 05.04.2013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commentRangeEnd w:id="93"/>
            <w:r>
              <w:rPr>
                <w:rStyle w:val="aff0"/>
                <w:rFonts w:ascii="Calibri" w:hAnsi="Calibri"/>
                <w:szCs w:val="20"/>
              </w:rPr>
              <w:commentReference w:id="93"/>
            </w:r>
          </w:p>
          <w:p w:rsidR="00CC0903" w:rsidRPr="006C43AE" w:rsidRDefault="00CC0903" w:rsidP="002B4431">
            <w:pPr>
              <w:autoSpaceDE w:val="0"/>
              <w:autoSpaceDN w:val="0"/>
              <w:adjustRightInd w:val="0"/>
              <w:ind w:firstLine="317"/>
              <w:jc w:val="both"/>
              <w:rPr>
                <w:rFonts w:eastAsia="Times New Roman"/>
                <w:sz w:val="23"/>
                <w:szCs w:val="23"/>
              </w:rPr>
            </w:pP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lastRenderedPageBreak/>
              <w:t>18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keepNext/>
              <w:keepLines/>
              <w:widowControl w:val="0"/>
              <w:suppressLineNumbers/>
              <w:shd w:val="clear" w:color="auto" w:fill="FFFFFF"/>
              <w:suppressAutoHyphens/>
              <w:rPr>
                <w:b/>
                <w:sz w:val="23"/>
                <w:szCs w:val="23"/>
              </w:rPr>
            </w:pPr>
            <w:r w:rsidRPr="006C43AE">
              <w:rPr>
                <w:b/>
                <w:sz w:val="23"/>
                <w:szCs w:val="23"/>
              </w:rPr>
              <w:t>Требования к содержанию, составу заявки на участие в электронном аукционе и инструкция по ее заполнению.</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ind w:firstLine="317"/>
              <w:jc w:val="both"/>
              <w:rPr>
                <w:b/>
                <w:sz w:val="23"/>
                <w:szCs w:val="23"/>
              </w:rPr>
            </w:pPr>
            <w:r w:rsidRPr="006C43AE">
              <w:rPr>
                <w:b/>
                <w:sz w:val="23"/>
                <w:szCs w:val="23"/>
              </w:rPr>
              <w:t>Требования к содержанию, составу заявки.</w:t>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Заявка на участие в электронном аукционе состоит из двух частей.</w:t>
            </w:r>
          </w:p>
          <w:p w:rsidR="00CC0903" w:rsidRDefault="00CC0903" w:rsidP="002B4431">
            <w:pPr>
              <w:shd w:val="clear" w:color="auto" w:fill="FFFFFF"/>
              <w:autoSpaceDE w:val="0"/>
              <w:autoSpaceDN w:val="0"/>
              <w:adjustRightInd w:val="0"/>
              <w:ind w:firstLine="540"/>
              <w:jc w:val="both"/>
              <w:rPr>
                <w:rFonts w:eastAsia="Times New Roman"/>
              </w:rPr>
            </w:pPr>
            <w:r>
              <w:rPr>
                <w:rFonts w:eastAsia="Times New Roman"/>
              </w:rPr>
              <w:t>Первая часть заявки на участие в электронном аукционе должна содержать:</w:t>
            </w:r>
          </w:p>
          <w:p w:rsidR="00CC0903" w:rsidRPr="00A645D4" w:rsidRDefault="00CC0903" w:rsidP="002B4431">
            <w:pPr>
              <w:autoSpaceDE w:val="0"/>
              <w:autoSpaceDN w:val="0"/>
              <w:adjustRightInd w:val="0"/>
              <w:ind w:firstLine="540"/>
              <w:jc w:val="both"/>
              <w:rPr>
                <w:rFonts w:eastAsia="Times New Roman"/>
                <w:highlight w:val="yellow"/>
              </w:rPr>
            </w:pPr>
            <w:commentRangeStart w:id="94"/>
            <w:r w:rsidRPr="00A645D4">
              <w:rPr>
                <w:rFonts w:eastAsia="Times New Roman"/>
                <w:highlight w:val="yellow"/>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CC0903" w:rsidRPr="00A645D4" w:rsidRDefault="00CC0903" w:rsidP="002B4431">
            <w:pPr>
              <w:autoSpaceDE w:val="0"/>
              <w:autoSpaceDN w:val="0"/>
              <w:adjustRightInd w:val="0"/>
              <w:ind w:firstLine="540"/>
              <w:jc w:val="both"/>
              <w:rPr>
                <w:rFonts w:eastAsia="Times New Roman"/>
              </w:rPr>
            </w:pPr>
            <w:r w:rsidRPr="00A645D4">
              <w:rPr>
                <w:rFonts w:eastAsia="Times New Roman"/>
                <w:highlight w:val="yellow"/>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commentRangeEnd w:id="94"/>
            <w:r w:rsidRPr="00A645D4">
              <w:rPr>
                <w:rStyle w:val="aff0"/>
                <w:rFonts w:ascii="Calibri" w:hAnsi="Calibri"/>
                <w:szCs w:val="20"/>
              </w:rPr>
              <w:commentReference w:id="94"/>
            </w:r>
          </w:p>
          <w:p w:rsidR="00CC0903" w:rsidRPr="00DB3E43" w:rsidRDefault="00CC0903" w:rsidP="002B4431">
            <w:pPr>
              <w:autoSpaceDE w:val="0"/>
              <w:autoSpaceDN w:val="0"/>
              <w:adjustRightInd w:val="0"/>
              <w:ind w:firstLine="540"/>
              <w:jc w:val="both"/>
              <w:rPr>
                <w:rFonts w:eastAsia="Times New Roman"/>
              </w:rPr>
            </w:pPr>
          </w:p>
          <w:p w:rsidR="00CC0903" w:rsidRDefault="00CC0903" w:rsidP="002B4431">
            <w:pPr>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 xml:space="preserve">Вторая часть заявки на участие в электронном аукционе должна </w:t>
            </w:r>
            <w:r w:rsidRPr="006C43AE">
              <w:rPr>
                <w:rFonts w:eastAsia="Times New Roman"/>
                <w:sz w:val="23"/>
                <w:szCs w:val="23"/>
              </w:rPr>
              <w:lastRenderedPageBreak/>
              <w:t>содержать следующие документы и информацию:</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C0903" w:rsidRDefault="00CC0903" w:rsidP="002B4431">
            <w:pPr>
              <w:autoSpaceDE w:val="0"/>
              <w:autoSpaceDN w:val="0"/>
              <w:adjustRightInd w:val="0"/>
              <w:ind w:firstLine="317"/>
              <w:jc w:val="both"/>
              <w:rPr>
                <w:sz w:val="23"/>
                <w:szCs w:val="23"/>
              </w:rPr>
            </w:pPr>
            <w:r w:rsidRPr="006C43AE">
              <w:rPr>
                <w:rFonts w:eastAsia="Times New Roman"/>
                <w:sz w:val="23"/>
                <w:szCs w:val="23"/>
              </w:rPr>
              <w:t>2)</w:t>
            </w:r>
            <w:r>
              <w:rPr>
                <w:rFonts w:eastAsia="Times New Roman"/>
                <w:sz w:val="23"/>
                <w:szCs w:val="23"/>
              </w:rPr>
              <w:t xml:space="preserve"> д</w:t>
            </w:r>
            <w:commentRangeStart w:id="95"/>
            <w:r w:rsidRPr="00A645D4">
              <w:rPr>
                <w:rFonts w:eastAsia="Times New Roman"/>
                <w:sz w:val="23"/>
                <w:szCs w:val="23"/>
              </w:rPr>
              <w:t>окументы, подтверждающие соответствие участника аукциона требованиям, установленным пунктом 1 части 1, частями 2 и 2.1 статьи 31</w:t>
            </w:r>
            <w:commentRangeEnd w:id="95"/>
            <w:r>
              <w:rPr>
                <w:rStyle w:val="aff0"/>
                <w:rFonts w:ascii="Calibri" w:hAnsi="Calibri"/>
                <w:szCs w:val="20"/>
              </w:rPr>
              <w:commentReference w:id="95"/>
            </w:r>
            <w:r w:rsidRPr="00A645D4">
              <w:rPr>
                <w:rFonts w:eastAsia="Times New Roman"/>
                <w:sz w:val="23"/>
                <w:szCs w:val="23"/>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пунктами </w:t>
            </w:r>
            <w:commentRangeStart w:id="96"/>
            <w:r w:rsidRPr="00A645D4">
              <w:rPr>
                <w:rFonts w:eastAsia="Times New Roman"/>
                <w:sz w:val="23"/>
                <w:szCs w:val="23"/>
              </w:rPr>
              <w:t>3</w:t>
            </w:r>
            <w:r>
              <w:rPr>
                <w:rFonts w:eastAsia="Times New Roman"/>
                <w:sz w:val="23"/>
                <w:szCs w:val="23"/>
              </w:rPr>
              <w:t>-5, 7-</w:t>
            </w:r>
            <w:r w:rsidRPr="00A645D4">
              <w:rPr>
                <w:rFonts w:eastAsia="Times New Roman"/>
                <w:sz w:val="23"/>
                <w:szCs w:val="23"/>
              </w:rPr>
              <w:t xml:space="preserve">9 </w:t>
            </w:r>
            <w:commentRangeEnd w:id="96"/>
            <w:r>
              <w:rPr>
                <w:rStyle w:val="aff0"/>
                <w:rFonts w:ascii="Calibri" w:hAnsi="Calibri"/>
                <w:szCs w:val="20"/>
              </w:rPr>
              <w:commentReference w:id="96"/>
            </w:r>
            <w:r w:rsidRPr="00A645D4">
              <w:rPr>
                <w:rFonts w:eastAsia="Times New Roman"/>
                <w:sz w:val="23"/>
                <w:szCs w:val="23"/>
              </w:rPr>
              <w:t>части 1 статьи 31 Федеральн</w:t>
            </w:r>
            <w:r>
              <w:rPr>
                <w:rFonts w:eastAsia="Times New Roman"/>
                <w:sz w:val="23"/>
                <w:szCs w:val="23"/>
              </w:rPr>
              <w:t>ого</w:t>
            </w:r>
            <w:r w:rsidRPr="00A645D4">
              <w:rPr>
                <w:rFonts w:eastAsia="Times New Roman"/>
                <w:sz w:val="23"/>
                <w:szCs w:val="23"/>
              </w:rPr>
              <w:t xml:space="preserve"> закон</w:t>
            </w:r>
            <w:r>
              <w:rPr>
                <w:rFonts w:eastAsia="Times New Roman"/>
                <w:sz w:val="23"/>
                <w:szCs w:val="23"/>
              </w:rPr>
              <w:t>а</w:t>
            </w:r>
            <w:r w:rsidRPr="00A645D4">
              <w:rPr>
                <w:rFonts w:eastAsia="Times New Roman"/>
                <w:sz w:val="23"/>
                <w:szCs w:val="23"/>
              </w:rPr>
              <w:t xml:space="preserve"> от 05.04.2013 № 44-ФЗ</w:t>
            </w:r>
            <w:r w:rsidRPr="006C43AE">
              <w:rPr>
                <w:sz w:val="23"/>
                <w:szCs w:val="23"/>
              </w:rPr>
              <w:t>;</w:t>
            </w:r>
          </w:p>
          <w:p w:rsidR="00CC0903" w:rsidRPr="006C43AE" w:rsidRDefault="00CC0903" w:rsidP="002B4431">
            <w:pPr>
              <w:autoSpaceDE w:val="0"/>
              <w:autoSpaceDN w:val="0"/>
              <w:adjustRightInd w:val="0"/>
              <w:ind w:firstLine="317"/>
              <w:jc w:val="both"/>
              <w:rPr>
                <w:sz w:val="23"/>
                <w:szCs w:val="23"/>
              </w:rPr>
            </w:pPr>
            <w:commentRangeStart w:id="97"/>
            <w:r w:rsidRPr="00A645D4">
              <w:rPr>
                <w:sz w:val="23"/>
                <w:szCs w:val="23"/>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commentRangeEnd w:id="97"/>
            <w:r>
              <w:rPr>
                <w:rStyle w:val="aff0"/>
                <w:rFonts w:ascii="Calibri" w:hAnsi="Calibri"/>
                <w:szCs w:val="20"/>
              </w:rPr>
              <w:commentReference w:id="97"/>
            </w:r>
          </w:p>
          <w:p w:rsidR="00CC0903" w:rsidRDefault="00CC0903" w:rsidP="002B4431">
            <w:pPr>
              <w:autoSpaceDE w:val="0"/>
              <w:autoSpaceDN w:val="0"/>
              <w:adjustRightInd w:val="0"/>
              <w:ind w:firstLine="317"/>
              <w:jc w:val="both"/>
              <w:rPr>
                <w:rFonts w:eastAsia="Times New Roman"/>
                <w:sz w:val="23"/>
                <w:szCs w:val="23"/>
              </w:rPr>
            </w:pPr>
            <w:bookmarkStart w:id="98" w:name="sub_6654"/>
            <w:r>
              <w:rPr>
                <w:rFonts w:eastAsia="Times New Roman"/>
                <w:sz w:val="23"/>
                <w:szCs w:val="23"/>
              </w:rPr>
              <w:t>4</w:t>
            </w:r>
            <w:r w:rsidRPr="006C43AE">
              <w:rPr>
                <w:rFonts w:eastAsia="Times New Roman"/>
                <w:sz w:val="23"/>
                <w:szCs w:val="23"/>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w:t>
            </w:r>
            <w:r w:rsidRPr="006C43AE">
              <w:rPr>
                <w:rFonts w:eastAsia="Times New Roman"/>
                <w:sz w:val="23"/>
                <w:szCs w:val="23"/>
              </w:rPr>
              <w:lastRenderedPageBreak/>
              <w:t>исполнения контракта является крупной сделкой</w:t>
            </w:r>
            <w:bookmarkEnd w:id="98"/>
            <w:r>
              <w:rPr>
                <w:rFonts w:eastAsia="Times New Roman"/>
                <w:sz w:val="23"/>
                <w:szCs w:val="23"/>
              </w:rPr>
              <w:t>;</w:t>
            </w:r>
          </w:p>
          <w:p w:rsidR="00CC0903" w:rsidRPr="00656053" w:rsidRDefault="00CC0903" w:rsidP="002B4431">
            <w:pPr>
              <w:autoSpaceDE w:val="0"/>
              <w:autoSpaceDN w:val="0"/>
              <w:adjustRightInd w:val="0"/>
              <w:ind w:firstLine="317"/>
              <w:jc w:val="both"/>
              <w:rPr>
                <w:rFonts w:eastAsia="Times New Roman"/>
                <w:sz w:val="23"/>
                <w:szCs w:val="23"/>
              </w:rPr>
            </w:pPr>
            <w:commentRangeStart w:id="99"/>
            <w:r w:rsidRPr="00656053">
              <w:rPr>
                <w:rFonts w:eastAsia="Times New Roman"/>
                <w:sz w:val="23"/>
                <w:szCs w:val="23"/>
              </w:rPr>
              <w:t>5) документы, подтверждающие право участника аукциона на получение преимущества в соответствии со статьями 28 и 29 Федерального закона</w:t>
            </w:r>
            <w:r>
              <w:t xml:space="preserve"> </w:t>
            </w:r>
            <w:r w:rsidRPr="00656053">
              <w:rPr>
                <w:rFonts w:eastAsia="Times New Roman"/>
                <w:sz w:val="23"/>
                <w:szCs w:val="23"/>
              </w:rPr>
              <w:t>от 05.04.2013 № 44-ФЗ, или копии этих документов;</w:t>
            </w:r>
            <w:commentRangeEnd w:id="99"/>
            <w:r>
              <w:rPr>
                <w:rStyle w:val="aff0"/>
                <w:rFonts w:ascii="Calibri" w:hAnsi="Calibri"/>
                <w:szCs w:val="20"/>
              </w:rPr>
              <w:commentReference w:id="99"/>
            </w:r>
          </w:p>
          <w:p w:rsidR="00CC0903" w:rsidRPr="00656053" w:rsidRDefault="00CC0903" w:rsidP="002B4431">
            <w:pPr>
              <w:autoSpaceDE w:val="0"/>
              <w:autoSpaceDN w:val="0"/>
              <w:adjustRightInd w:val="0"/>
              <w:ind w:firstLine="317"/>
              <w:jc w:val="both"/>
              <w:rPr>
                <w:rFonts w:eastAsia="Times New Roman"/>
                <w:sz w:val="23"/>
                <w:szCs w:val="23"/>
              </w:rPr>
            </w:pPr>
            <w:commentRangeStart w:id="100"/>
            <w:r w:rsidRPr="00656053">
              <w:rPr>
                <w:rFonts w:eastAsia="Times New Roman"/>
                <w:sz w:val="23"/>
                <w:szCs w:val="23"/>
              </w:rPr>
              <w:t>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w:t>
            </w:r>
            <w:r>
              <w:t xml:space="preserve"> </w:t>
            </w:r>
            <w:r w:rsidRPr="00656053">
              <w:rPr>
                <w:rFonts w:eastAsia="Times New Roman"/>
                <w:sz w:val="23"/>
                <w:szCs w:val="23"/>
              </w:rPr>
              <w:t>от 05.04.2013 № 44-ФЗ, или копии этих документов;</w:t>
            </w:r>
            <w:commentRangeEnd w:id="100"/>
            <w:r>
              <w:rPr>
                <w:rStyle w:val="aff0"/>
                <w:rFonts w:ascii="Calibri" w:hAnsi="Calibri"/>
                <w:szCs w:val="20"/>
              </w:rPr>
              <w:commentReference w:id="100"/>
            </w:r>
          </w:p>
          <w:p w:rsidR="00CC0903" w:rsidRPr="00C3675C" w:rsidRDefault="00CC0903" w:rsidP="002B4431">
            <w:pPr>
              <w:autoSpaceDE w:val="0"/>
              <w:autoSpaceDN w:val="0"/>
              <w:adjustRightInd w:val="0"/>
              <w:ind w:firstLine="317"/>
              <w:jc w:val="both"/>
              <w:rPr>
                <w:rFonts w:eastAsia="Times New Roman"/>
                <w:sz w:val="23"/>
                <w:szCs w:val="23"/>
              </w:rPr>
            </w:pPr>
            <w:commentRangeStart w:id="101"/>
            <w:r w:rsidRPr="00656053">
              <w:rPr>
                <w:rFonts w:eastAsia="Times New Roman"/>
                <w:sz w:val="23"/>
                <w:szCs w:val="23"/>
              </w:rPr>
              <w:t>7)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w:t>
            </w:r>
            <w:r>
              <w:t xml:space="preserve"> </w:t>
            </w:r>
            <w:r w:rsidRPr="00656053">
              <w:rPr>
                <w:rFonts w:eastAsia="Times New Roman"/>
                <w:sz w:val="23"/>
                <w:szCs w:val="23"/>
              </w:rPr>
              <w:t>от 05.04.2013 № 44-ФЗ.</w:t>
            </w:r>
            <w:commentRangeEnd w:id="101"/>
            <w:r>
              <w:rPr>
                <w:rStyle w:val="aff0"/>
                <w:rFonts w:ascii="Calibri" w:hAnsi="Calibri"/>
                <w:szCs w:val="20"/>
              </w:rPr>
              <w:commentReference w:id="101"/>
            </w:r>
          </w:p>
          <w:p w:rsidR="00CC0903" w:rsidRPr="006C43AE" w:rsidRDefault="00CC0903" w:rsidP="002B4431">
            <w:pPr>
              <w:shd w:val="clear" w:color="auto" w:fill="FFFFFF"/>
              <w:autoSpaceDE w:val="0"/>
              <w:autoSpaceDN w:val="0"/>
              <w:adjustRightInd w:val="0"/>
              <w:ind w:firstLine="317"/>
              <w:jc w:val="both"/>
              <w:rPr>
                <w:rFonts w:eastAsia="Times New Roman"/>
                <w:sz w:val="23"/>
                <w:szCs w:val="23"/>
              </w:rPr>
            </w:pPr>
            <w:r w:rsidRPr="006C43AE">
              <w:rPr>
                <w:b/>
                <w:sz w:val="23"/>
                <w:szCs w:val="23"/>
              </w:rPr>
              <w:t>Инструкция по заполнению заявки:</w:t>
            </w:r>
            <w:r w:rsidRPr="006C43AE">
              <w:rPr>
                <w:bCs/>
                <w:sz w:val="23"/>
                <w:szCs w:val="23"/>
              </w:rPr>
              <w:t xml:space="preserve"> </w:t>
            </w:r>
            <w:r w:rsidRPr="006C43AE">
              <w:rPr>
                <w:sz w:val="23"/>
                <w:szCs w:val="23"/>
              </w:rPr>
              <w:t>Заявка на участие в аукционе подается в форме электронных документов оператору электронной площадки, указанному в п.2 раздела I настоящей документации.</w:t>
            </w:r>
          </w:p>
          <w:p w:rsidR="00CC0903" w:rsidRPr="006C43AE" w:rsidRDefault="00CC0903" w:rsidP="002B4431">
            <w:pPr>
              <w:widowControl w:val="0"/>
              <w:shd w:val="clear" w:color="auto" w:fill="FFFFFF"/>
              <w:autoSpaceDE w:val="0"/>
              <w:autoSpaceDN w:val="0"/>
              <w:adjustRightInd w:val="0"/>
              <w:ind w:firstLine="317"/>
              <w:jc w:val="both"/>
              <w:rPr>
                <w:b/>
                <w:sz w:val="23"/>
                <w:szCs w:val="23"/>
              </w:rPr>
            </w:pPr>
            <w:r w:rsidRPr="006C43AE">
              <w:rPr>
                <w:bCs/>
                <w:sz w:val="23"/>
                <w:szCs w:val="23"/>
              </w:rPr>
              <w:t xml:space="preserve">Заявка на участие в аукционе, </w:t>
            </w:r>
            <w:r w:rsidRPr="006C43AE">
              <w:rPr>
                <w:sz w:val="23"/>
                <w:szCs w:val="23"/>
              </w:rPr>
              <w:t>подготовленная участником закупки,</w:t>
            </w:r>
            <w:r w:rsidRPr="006C43AE">
              <w:rPr>
                <w:bCs/>
                <w:sz w:val="23"/>
                <w:szCs w:val="23"/>
              </w:rPr>
              <w:t xml:space="preserve"> должна содержать</w:t>
            </w:r>
            <w:r w:rsidRPr="006C43AE">
              <w:rPr>
                <w:sz w:val="23"/>
                <w:szCs w:val="23"/>
              </w:rPr>
              <w:t xml:space="preserve"> документы, установленные настоящей докуме</w:t>
            </w:r>
            <w:r w:rsidRPr="006C43AE">
              <w:rPr>
                <w:sz w:val="23"/>
                <w:szCs w:val="23"/>
              </w:rPr>
              <w:t>н</w:t>
            </w:r>
            <w:r w:rsidRPr="006C43AE">
              <w:rPr>
                <w:sz w:val="23"/>
                <w:szCs w:val="23"/>
              </w:rPr>
              <w:t>тацией.</w:t>
            </w:r>
          </w:p>
          <w:p w:rsidR="00CC0903" w:rsidRPr="006C43AE" w:rsidRDefault="00CC0903" w:rsidP="002B4431">
            <w:pPr>
              <w:shd w:val="clear" w:color="auto" w:fill="FFFFFF"/>
              <w:autoSpaceDE w:val="0"/>
              <w:autoSpaceDN w:val="0"/>
              <w:adjustRightInd w:val="0"/>
              <w:ind w:firstLine="317"/>
              <w:jc w:val="both"/>
              <w:rPr>
                <w:sz w:val="23"/>
                <w:szCs w:val="23"/>
              </w:rPr>
            </w:pPr>
            <w:r w:rsidRPr="006C43AE">
              <w:rPr>
                <w:rFonts w:eastAsia="Times New Roman"/>
                <w:sz w:val="23"/>
                <w:szCs w:val="23"/>
              </w:rPr>
              <w:t>Документы и информация, направляемые в форме электронных документов участником электронного аукциона должны быть подписаны усиленной электронной подписью лица, имеющего право де</w:t>
            </w:r>
            <w:r w:rsidRPr="006C43AE">
              <w:rPr>
                <w:rFonts w:eastAsia="Times New Roman"/>
                <w:sz w:val="23"/>
                <w:szCs w:val="23"/>
              </w:rPr>
              <w:t>й</w:t>
            </w:r>
            <w:r w:rsidRPr="006C43AE">
              <w:rPr>
                <w:rFonts w:eastAsia="Times New Roman"/>
                <w:sz w:val="23"/>
                <w:szCs w:val="23"/>
              </w:rPr>
              <w:t>ствовать от имени участника аукциона</w:t>
            </w:r>
            <w:r w:rsidRPr="006C43AE">
              <w:rPr>
                <w:sz w:val="23"/>
                <w:szCs w:val="23"/>
              </w:rPr>
              <w:t xml:space="preserve">. </w:t>
            </w:r>
          </w:p>
          <w:p w:rsidR="00CC0903" w:rsidRPr="006C43AE" w:rsidRDefault="00CC0903" w:rsidP="002B4431">
            <w:pPr>
              <w:pStyle w:val="ConsPlusNormal"/>
              <w:shd w:val="clear" w:color="auto" w:fill="FFFFFF"/>
              <w:ind w:firstLine="317"/>
              <w:jc w:val="both"/>
              <w:rPr>
                <w:rFonts w:ascii="Times New Roman" w:hAnsi="Times New Roman" w:cs="Times New Roman"/>
                <w:sz w:val="23"/>
                <w:szCs w:val="23"/>
              </w:rPr>
            </w:pPr>
            <w:r w:rsidRPr="006C43AE">
              <w:rPr>
                <w:rFonts w:ascii="Times New Roman" w:hAnsi="Times New Roman" w:cs="Times New Roman"/>
                <w:sz w:val="23"/>
                <w:szCs w:val="23"/>
              </w:rPr>
              <w:t>Заявка на участие в аукционе, входящие в состав документы, относящиеся к заявке, должны быть составлены на русском языке. Любые вспомогательные документы и печатные материалы, предста</w:t>
            </w:r>
            <w:r w:rsidRPr="006C43AE">
              <w:rPr>
                <w:rFonts w:ascii="Times New Roman" w:hAnsi="Times New Roman" w:cs="Times New Roman"/>
                <w:sz w:val="23"/>
                <w:szCs w:val="23"/>
              </w:rPr>
              <w:t>в</w:t>
            </w:r>
            <w:r w:rsidRPr="006C43AE">
              <w:rPr>
                <w:rFonts w:ascii="Times New Roman" w:hAnsi="Times New Roman" w:cs="Times New Roman"/>
                <w:sz w:val="23"/>
                <w:szCs w:val="23"/>
              </w:rPr>
              <w:t>ленные участником закупки, могут быть написаны на другом языке, если такие материалы сопровождаются точным, заверенным надл</w:t>
            </w:r>
            <w:r w:rsidRPr="006C43AE">
              <w:rPr>
                <w:rFonts w:ascii="Times New Roman" w:hAnsi="Times New Roman" w:cs="Times New Roman"/>
                <w:sz w:val="23"/>
                <w:szCs w:val="23"/>
              </w:rPr>
              <w:t>е</w:t>
            </w:r>
            <w:r w:rsidRPr="006C43AE">
              <w:rPr>
                <w:rFonts w:ascii="Times New Roman" w:hAnsi="Times New Roman" w:cs="Times New Roman"/>
                <w:sz w:val="23"/>
                <w:szCs w:val="23"/>
              </w:rPr>
              <w:t>жащим образом переводом на русский язык.</w:t>
            </w:r>
          </w:p>
          <w:p w:rsidR="00CC0903" w:rsidRPr="006C43AE" w:rsidRDefault="00CC0903" w:rsidP="002B4431">
            <w:pPr>
              <w:pStyle w:val="ConsPlusNormal"/>
              <w:shd w:val="clear" w:color="auto" w:fill="FFFFFF"/>
              <w:ind w:firstLine="317"/>
              <w:jc w:val="both"/>
              <w:rPr>
                <w:rFonts w:ascii="Times New Roman" w:hAnsi="Times New Roman" w:cs="Times New Roman"/>
                <w:sz w:val="23"/>
                <w:szCs w:val="23"/>
              </w:rPr>
            </w:pPr>
            <w:r w:rsidRPr="006C43AE">
              <w:rPr>
                <w:rFonts w:ascii="Times New Roman" w:hAnsi="Times New Roman" w:cs="Times New Roman"/>
                <w:sz w:val="23"/>
                <w:szCs w:val="23"/>
              </w:rPr>
              <w:t>При описании условий и предложений участников должны прин</w:t>
            </w:r>
            <w:r w:rsidRPr="006C43AE">
              <w:rPr>
                <w:rFonts w:ascii="Times New Roman" w:hAnsi="Times New Roman" w:cs="Times New Roman"/>
                <w:sz w:val="23"/>
                <w:szCs w:val="23"/>
              </w:rPr>
              <w:t>и</w:t>
            </w:r>
            <w:r w:rsidRPr="006C43AE">
              <w:rPr>
                <w:rFonts w:ascii="Times New Roman" w:hAnsi="Times New Roman" w:cs="Times New Roman"/>
                <w:sz w:val="23"/>
                <w:szCs w:val="23"/>
              </w:rPr>
              <w:t>маться общепринятые обозначения и наименования в соответствии с требованиями действующих нормативных документов.</w:t>
            </w:r>
          </w:p>
          <w:p w:rsidR="00CC0903" w:rsidRPr="00507A82" w:rsidRDefault="00CC0903" w:rsidP="002B4431">
            <w:pPr>
              <w:shd w:val="clear" w:color="auto" w:fill="FFFFFF"/>
              <w:autoSpaceDE w:val="0"/>
              <w:autoSpaceDN w:val="0"/>
              <w:adjustRightInd w:val="0"/>
              <w:ind w:firstLine="317"/>
              <w:jc w:val="both"/>
              <w:rPr>
                <w:sz w:val="23"/>
                <w:szCs w:val="23"/>
              </w:rPr>
            </w:pPr>
            <w:r w:rsidRPr="006C43AE">
              <w:rPr>
                <w:sz w:val="23"/>
                <w:szCs w:val="23"/>
              </w:rPr>
              <w:t>Сведения, которые содержатся в заявках участников закупки, не должны допускать двусмысленных толкований.</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lastRenderedPageBreak/>
              <w:t>19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rPr>
                <w:b/>
                <w:sz w:val="23"/>
                <w:szCs w:val="23"/>
              </w:rPr>
            </w:pPr>
            <w:r w:rsidRPr="006C43AE">
              <w:rPr>
                <w:b/>
                <w:sz w:val="23"/>
                <w:szCs w:val="23"/>
              </w:rPr>
              <w:t xml:space="preserve">Размер обеспечения </w:t>
            </w:r>
            <w:r w:rsidRPr="006C43AE">
              <w:rPr>
                <w:b/>
                <w:sz w:val="23"/>
                <w:szCs w:val="23"/>
              </w:rPr>
              <w:lastRenderedPageBreak/>
              <w:t>исполнения контракта, срок и порядок предоставления указанного обеспечения, требования к обеспечению исполнения контракта. Банковское сопровождение контракта.</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autoSpaceDE w:val="0"/>
              <w:autoSpaceDN w:val="0"/>
              <w:adjustRightInd w:val="0"/>
              <w:ind w:firstLine="317"/>
              <w:jc w:val="both"/>
              <w:rPr>
                <w:b/>
                <w:sz w:val="23"/>
                <w:szCs w:val="23"/>
              </w:rPr>
            </w:pPr>
            <w:r w:rsidRPr="006C43AE">
              <w:rPr>
                <w:b/>
                <w:sz w:val="23"/>
                <w:szCs w:val="23"/>
              </w:rPr>
              <w:lastRenderedPageBreak/>
              <w:t>Размер обеспечения исполнения контракта</w:t>
            </w:r>
            <w:r w:rsidRPr="006C43AE">
              <w:rPr>
                <w:sz w:val="23"/>
                <w:szCs w:val="23"/>
              </w:rPr>
              <w:t xml:space="preserve"> – </w:t>
            </w:r>
            <w:r>
              <w:rPr>
                <w:sz w:val="23"/>
                <w:szCs w:val="23"/>
              </w:rPr>
              <w:t>___</w:t>
            </w:r>
            <w:commentRangeStart w:id="102"/>
            <w:r w:rsidRPr="006C43AE">
              <w:rPr>
                <w:rFonts w:eastAsia="Times New Roman"/>
                <w:sz w:val="23"/>
                <w:szCs w:val="23"/>
              </w:rPr>
              <w:t xml:space="preserve">% от начальной </w:t>
            </w:r>
            <w:r w:rsidRPr="006C43AE">
              <w:rPr>
                <w:rFonts w:eastAsia="Times New Roman"/>
                <w:sz w:val="23"/>
                <w:szCs w:val="23"/>
              </w:rPr>
              <w:lastRenderedPageBreak/>
              <w:t xml:space="preserve">(максимальной) цены </w:t>
            </w:r>
            <w:r>
              <w:rPr>
                <w:sz w:val="23"/>
                <w:szCs w:val="23"/>
              </w:rPr>
              <w:t>муниципального</w:t>
            </w:r>
            <w:r w:rsidRPr="006C43AE">
              <w:rPr>
                <w:rFonts w:eastAsia="Times New Roman"/>
                <w:sz w:val="23"/>
                <w:szCs w:val="23"/>
              </w:rPr>
              <w:t xml:space="preserve"> контракта в сумме </w:t>
            </w:r>
            <w:r>
              <w:rPr>
                <w:rFonts w:eastAsia="Times New Roman"/>
                <w:sz w:val="23"/>
                <w:szCs w:val="23"/>
              </w:rPr>
              <w:t>_____</w:t>
            </w:r>
            <w:r w:rsidRPr="006C43AE">
              <w:rPr>
                <w:rFonts w:eastAsia="Times New Roman"/>
                <w:sz w:val="23"/>
                <w:szCs w:val="23"/>
              </w:rPr>
              <w:t xml:space="preserve"> (</w:t>
            </w:r>
            <w:r>
              <w:rPr>
                <w:rFonts w:eastAsia="Times New Roman"/>
                <w:sz w:val="23"/>
                <w:szCs w:val="23"/>
              </w:rPr>
              <w:t>сумма прописью</w:t>
            </w:r>
            <w:r w:rsidRPr="006C43AE">
              <w:rPr>
                <w:sz w:val="23"/>
                <w:szCs w:val="23"/>
              </w:rPr>
              <w:t>) рублей.</w:t>
            </w:r>
            <w:r w:rsidRPr="006C43AE">
              <w:rPr>
                <w:b/>
                <w:sz w:val="23"/>
                <w:szCs w:val="23"/>
              </w:rPr>
              <w:t xml:space="preserve"> </w:t>
            </w:r>
            <w:commentRangeEnd w:id="102"/>
            <w:r>
              <w:rPr>
                <w:rStyle w:val="aff0"/>
                <w:rFonts w:ascii="Calibri" w:hAnsi="Calibri"/>
                <w:szCs w:val="20"/>
              </w:rPr>
              <w:commentReference w:id="102"/>
            </w:r>
          </w:p>
          <w:p w:rsidR="00CC0903" w:rsidRPr="006C43AE" w:rsidRDefault="00CC0903" w:rsidP="002B4431">
            <w:pPr>
              <w:autoSpaceDE w:val="0"/>
              <w:autoSpaceDN w:val="0"/>
              <w:adjustRightInd w:val="0"/>
              <w:ind w:firstLine="317"/>
              <w:jc w:val="both"/>
              <w:rPr>
                <w:sz w:val="23"/>
                <w:szCs w:val="23"/>
              </w:rPr>
            </w:pPr>
            <w:r w:rsidRPr="006C43AE">
              <w:rPr>
                <w:b/>
                <w:sz w:val="23"/>
                <w:szCs w:val="23"/>
              </w:rPr>
              <w:t>Исполнение</w:t>
            </w:r>
            <w:r w:rsidRPr="006C43AE">
              <w:rPr>
                <w:sz w:val="23"/>
                <w:szCs w:val="23"/>
              </w:rPr>
              <w:t xml:space="preserve"> ко</w:t>
            </w:r>
            <w:r w:rsidRPr="006C43AE">
              <w:rPr>
                <w:sz w:val="23"/>
                <w:szCs w:val="23"/>
              </w:rPr>
              <w:t>н</w:t>
            </w:r>
            <w:r w:rsidRPr="006C43AE">
              <w:rPr>
                <w:sz w:val="23"/>
                <w:szCs w:val="23"/>
              </w:rPr>
              <w:t xml:space="preserve">тракта может обеспечиваться предоставлением банковской гарантии, выданной банком и соответствующей требованиям </w:t>
            </w:r>
            <w:hyperlink w:anchor="sub_45" w:history="1">
              <w:r w:rsidRPr="006C43AE">
                <w:rPr>
                  <w:rFonts w:eastAsia="Times New Roman"/>
                  <w:sz w:val="23"/>
                  <w:szCs w:val="23"/>
                </w:rPr>
                <w:t>статьи 45</w:t>
              </w:r>
            </w:hyperlink>
            <w:r w:rsidRPr="006C43AE">
              <w:rPr>
                <w:rFonts w:eastAsia="Times New Roman"/>
                <w:sz w:val="23"/>
                <w:szCs w:val="23"/>
              </w:rPr>
              <w:t xml:space="preserve"> Фед</w:t>
            </w:r>
            <w:r w:rsidRPr="006C43AE">
              <w:rPr>
                <w:rFonts w:eastAsia="Times New Roman"/>
                <w:sz w:val="23"/>
                <w:szCs w:val="23"/>
              </w:rPr>
              <w:t>е</w:t>
            </w:r>
            <w:r>
              <w:rPr>
                <w:rFonts w:eastAsia="Times New Roman"/>
                <w:sz w:val="23"/>
                <w:szCs w:val="23"/>
              </w:rPr>
              <w:t>рального закона от 05.04.2013 №</w:t>
            </w:r>
            <w:r w:rsidRPr="006C43AE">
              <w:rPr>
                <w:rFonts w:eastAsia="Times New Roman"/>
                <w:sz w:val="23"/>
                <w:szCs w:val="23"/>
              </w:rPr>
              <w:t>44-ФЗ,</w:t>
            </w:r>
            <w:r w:rsidRPr="006C43AE">
              <w:rPr>
                <w:sz w:val="23"/>
                <w:szCs w:val="23"/>
              </w:rPr>
              <w:t xml:space="preserve"> или внесением денежных средств на счет</w:t>
            </w:r>
            <w:r w:rsidRPr="006C43AE">
              <w:rPr>
                <w:rFonts w:eastAsia="Times New Roman"/>
                <w:sz w:val="23"/>
                <w:szCs w:val="23"/>
              </w:rPr>
              <w:t>, на котором в соответствии с законодательством Ро</w:t>
            </w:r>
            <w:r w:rsidRPr="006C43AE">
              <w:rPr>
                <w:rFonts w:eastAsia="Times New Roman"/>
                <w:sz w:val="23"/>
                <w:szCs w:val="23"/>
              </w:rPr>
              <w:t>с</w:t>
            </w:r>
            <w:r w:rsidRPr="006C43AE">
              <w:rPr>
                <w:rFonts w:eastAsia="Times New Roman"/>
                <w:sz w:val="23"/>
                <w:szCs w:val="23"/>
              </w:rPr>
              <w:t>сийской Федерации учитываются операции со средствами, поступ</w:t>
            </w:r>
            <w:r w:rsidRPr="006C43AE">
              <w:rPr>
                <w:rFonts w:eastAsia="Times New Roman"/>
                <w:sz w:val="23"/>
                <w:szCs w:val="23"/>
              </w:rPr>
              <w:t>а</w:t>
            </w:r>
            <w:r w:rsidRPr="006C43AE">
              <w:rPr>
                <w:rFonts w:eastAsia="Times New Roman"/>
                <w:sz w:val="23"/>
                <w:szCs w:val="23"/>
              </w:rPr>
              <w:t>ющими заказчику</w:t>
            </w:r>
            <w:r w:rsidRPr="006C43AE">
              <w:rPr>
                <w:sz w:val="23"/>
                <w:szCs w:val="23"/>
              </w:rPr>
              <w:t>.</w:t>
            </w:r>
          </w:p>
          <w:p w:rsidR="00CC0903" w:rsidRPr="006C43AE" w:rsidRDefault="00CC0903" w:rsidP="002B4431">
            <w:pPr>
              <w:pStyle w:val="ConsPlusNormal"/>
              <w:ind w:firstLine="317"/>
              <w:jc w:val="both"/>
              <w:rPr>
                <w:rFonts w:ascii="Times New Roman" w:hAnsi="Times New Roman" w:cs="Times New Roman"/>
                <w:sz w:val="23"/>
                <w:szCs w:val="23"/>
              </w:rPr>
            </w:pPr>
            <w:r w:rsidRPr="006C43AE">
              <w:rPr>
                <w:rFonts w:ascii="Times New Roman" w:hAnsi="Times New Roman" w:cs="Times New Roman"/>
                <w:sz w:val="23"/>
                <w:szCs w:val="23"/>
              </w:rPr>
              <w:t>Номер счета для перечисления денежных средств в качестве обесп</w:t>
            </w:r>
            <w:r w:rsidRPr="006C43AE">
              <w:rPr>
                <w:rFonts w:ascii="Times New Roman" w:hAnsi="Times New Roman" w:cs="Times New Roman"/>
                <w:sz w:val="23"/>
                <w:szCs w:val="23"/>
              </w:rPr>
              <w:t>е</w:t>
            </w:r>
            <w:r w:rsidRPr="006C43AE">
              <w:rPr>
                <w:rFonts w:ascii="Times New Roman" w:hAnsi="Times New Roman" w:cs="Times New Roman"/>
                <w:sz w:val="23"/>
                <w:szCs w:val="23"/>
              </w:rPr>
              <w:t>чения исполнения контракта:</w:t>
            </w:r>
          </w:p>
          <w:p w:rsidR="00CC0903" w:rsidRDefault="00CC0903" w:rsidP="002B4431">
            <w:pPr>
              <w:ind w:firstLine="317"/>
              <w:jc w:val="both"/>
              <w:rPr>
                <w:sz w:val="23"/>
                <w:szCs w:val="23"/>
              </w:rPr>
            </w:pPr>
            <w:r w:rsidRPr="006C43AE">
              <w:rPr>
                <w:b/>
                <w:sz w:val="23"/>
                <w:szCs w:val="23"/>
              </w:rPr>
              <w:t>Получатель:</w:t>
            </w:r>
            <w:r w:rsidRPr="006C43AE">
              <w:rPr>
                <w:sz w:val="23"/>
                <w:szCs w:val="23"/>
              </w:rPr>
              <w:t xml:space="preserve"> УФК по Ростовской области </w:t>
            </w:r>
          </w:p>
          <w:p w:rsidR="00CC0903" w:rsidRPr="006C43AE" w:rsidRDefault="00CC0903" w:rsidP="002B4431">
            <w:pPr>
              <w:ind w:firstLine="317"/>
              <w:jc w:val="both"/>
              <w:rPr>
                <w:sz w:val="23"/>
                <w:szCs w:val="23"/>
              </w:rPr>
            </w:pPr>
            <w:r w:rsidRPr="006C43AE">
              <w:rPr>
                <w:sz w:val="23"/>
                <w:szCs w:val="23"/>
              </w:rPr>
              <w:t xml:space="preserve"> л/</w:t>
            </w:r>
            <w:proofErr w:type="spellStart"/>
            <w:r w:rsidRPr="006C43AE">
              <w:rPr>
                <w:sz w:val="23"/>
                <w:szCs w:val="23"/>
              </w:rPr>
              <w:t>сч</w:t>
            </w:r>
            <w:proofErr w:type="spellEnd"/>
            <w:r w:rsidRPr="006C43AE">
              <w:rPr>
                <w:sz w:val="23"/>
                <w:szCs w:val="23"/>
              </w:rPr>
              <w:t xml:space="preserve"> </w:t>
            </w:r>
          </w:p>
          <w:p w:rsidR="00CC0903" w:rsidRPr="006C43AE" w:rsidRDefault="00CC0903" w:rsidP="002B4431">
            <w:pPr>
              <w:ind w:firstLine="317"/>
              <w:jc w:val="both"/>
              <w:rPr>
                <w:sz w:val="23"/>
                <w:szCs w:val="23"/>
              </w:rPr>
            </w:pPr>
            <w:r w:rsidRPr="006C43AE">
              <w:rPr>
                <w:sz w:val="23"/>
                <w:szCs w:val="23"/>
              </w:rPr>
              <w:t>Отделение Ростов-на-Дону г Ростов-на-Дону</w:t>
            </w:r>
          </w:p>
          <w:p w:rsidR="00CC0903" w:rsidRPr="006C43AE" w:rsidRDefault="00CC0903" w:rsidP="002B4431">
            <w:pPr>
              <w:ind w:firstLine="317"/>
              <w:jc w:val="both"/>
              <w:rPr>
                <w:sz w:val="23"/>
                <w:szCs w:val="23"/>
              </w:rPr>
            </w:pPr>
            <w:r w:rsidRPr="006C43AE">
              <w:rPr>
                <w:sz w:val="23"/>
                <w:szCs w:val="23"/>
              </w:rPr>
              <w:t xml:space="preserve">ИНН </w:t>
            </w:r>
            <w:r>
              <w:rPr>
                <w:sz w:val="23"/>
                <w:szCs w:val="23"/>
              </w:rPr>
              <w:t>/</w:t>
            </w:r>
            <w:r w:rsidRPr="006C43AE">
              <w:rPr>
                <w:sz w:val="23"/>
                <w:szCs w:val="23"/>
              </w:rPr>
              <w:t xml:space="preserve"> КПП</w:t>
            </w:r>
            <w:r>
              <w:rPr>
                <w:sz w:val="23"/>
                <w:szCs w:val="23"/>
              </w:rPr>
              <w:t xml:space="preserve"> /</w:t>
            </w:r>
            <w:r w:rsidRPr="006C43AE">
              <w:rPr>
                <w:sz w:val="23"/>
                <w:szCs w:val="23"/>
              </w:rPr>
              <w:t xml:space="preserve"> БИК </w:t>
            </w:r>
          </w:p>
          <w:p w:rsidR="00CC0903" w:rsidRPr="00D439DD" w:rsidRDefault="00CC0903" w:rsidP="002B4431">
            <w:pPr>
              <w:pStyle w:val="a9"/>
              <w:widowControl w:val="0"/>
              <w:ind w:firstLine="317"/>
              <w:rPr>
                <w:sz w:val="23"/>
                <w:szCs w:val="23"/>
              </w:rPr>
            </w:pPr>
            <w:r w:rsidRPr="00D439DD">
              <w:rPr>
                <w:sz w:val="23"/>
                <w:szCs w:val="23"/>
              </w:rPr>
              <w:t xml:space="preserve">Расчетный счет </w:t>
            </w:r>
          </w:p>
          <w:p w:rsidR="00CC0903" w:rsidRPr="006C43AE" w:rsidRDefault="00CC0903" w:rsidP="002B4431">
            <w:pPr>
              <w:ind w:firstLine="317"/>
              <w:jc w:val="both"/>
              <w:rPr>
                <w:rFonts w:eastAsia="Times New Roman"/>
                <w:sz w:val="23"/>
                <w:szCs w:val="23"/>
              </w:rPr>
            </w:pPr>
            <w:r w:rsidRPr="006C43AE">
              <w:rPr>
                <w:b/>
                <w:sz w:val="23"/>
                <w:szCs w:val="23"/>
              </w:rPr>
              <w:t>Назначение платежа:</w:t>
            </w:r>
            <w:r w:rsidRPr="006C43AE">
              <w:rPr>
                <w:sz w:val="23"/>
                <w:szCs w:val="23"/>
              </w:rPr>
              <w:t xml:space="preserve"> </w:t>
            </w:r>
            <w:r w:rsidRPr="006C43AE">
              <w:rPr>
                <w:rFonts w:eastAsia="Times New Roman"/>
                <w:sz w:val="23"/>
                <w:szCs w:val="23"/>
              </w:rPr>
              <w:t>обеспечение исполнения контракта.</w:t>
            </w:r>
          </w:p>
          <w:p w:rsidR="00CC0903" w:rsidRPr="006C43AE" w:rsidRDefault="00CC0903" w:rsidP="002B4431">
            <w:pPr>
              <w:ind w:firstLine="317"/>
              <w:jc w:val="both"/>
              <w:rPr>
                <w:sz w:val="23"/>
                <w:szCs w:val="23"/>
              </w:rPr>
            </w:pPr>
            <w:r w:rsidRPr="006C43AE">
              <w:rPr>
                <w:sz w:val="23"/>
                <w:szCs w:val="23"/>
              </w:rPr>
              <w:t>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CC0903" w:rsidRPr="006C43AE" w:rsidRDefault="00CC0903" w:rsidP="002B4431">
            <w:pPr>
              <w:widowControl w:val="0"/>
              <w:shd w:val="clear" w:color="auto" w:fill="FFFFFF"/>
              <w:autoSpaceDE w:val="0"/>
              <w:autoSpaceDN w:val="0"/>
              <w:adjustRightInd w:val="0"/>
              <w:ind w:firstLine="317"/>
              <w:jc w:val="both"/>
              <w:rPr>
                <w:rFonts w:eastAsia="Times New Roman"/>
                <w:sz w:val="23"/>
                <w:szCs w:val="23"/>
              </w:rPr>
            </w:pPr>
            <w:r w:rsidRPr="006C43AE">
              <w:rPr>
                <w:rFonts w:eastAsia="Times New Roman"/>
                <w:b/>
                <w:sz w:val="23"/>
                <w:szCs w:val="23"/>
              </w:rPr>
              <w:t>Порядок предоставления:</w:t>
            </w:r>
            <w:r w:rsidRPr="006C43AE">
              <w:rPr>
                <w:rFonts w:eastAsia="Times New Roman"/>
                <w:sz w:val="23"/>
                <w:szCs w:val="23"/>
              </w:rPr>
              <w:t xml:space="preserve"> </w:t>
            </w:r>
          </w:p>
          <w:p w:rsidR="00CC0903" w:rsidRPr="006C43AE" w:rsidRDefault="00CC0903" w:rsidP="002B4431">
            <w:pPr>
              <w:widowControl w:val="0"/>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Документ, подтверждающий предоставление обеспечения исполн</w:t>
            </w:r>
            <w:r w:rsidRPr="006C43AE">
              <w:rPr>
                <w:rFonts w:eastAsia="Times New Roman"/>
                <w:sz w:val="23"/>
                <w:szCs w:val="23"/>
              </w:rPr>
              <w:t>е</w:t>
            </w:r>
            <w:r w:rsidRPr="006C43AE">
              <w:rPr>
                <w:rFonts w:eastAsia="Times New Roman"/>
                <w:sz w:val="23"/>
                <w:szCs w:val="23"/>
              </w:rPr>
              <w:t>ния контракта, подписанный усиленной цифровой подписью лицом, имеющим право действовать от имени победителя аукциона, пред</w:t>
            </w:r>
            <w:r w:rsidRPr="006C43AE">
              <w:rPr>
                <w:rFonts w:eastAsia="Times New Roman"/>
                <w:sz w:val="23"/>
                <w:szCs w:val="23"/>
              </w:rPr>
              <w:t>о</w:t>
            </w:r>
            <w:r w:rsidRPr="006C43AE">
              <w:rPr>
                <w:rFonts w:eastAsia="Times New Roman"/>
                <w:sz w:val="23"/>
                <w:szCs w:val="23"/>
              </w:rPr>
              <w:t xml:space="preserve">ставляется в течение пяти дней с даты размещения заказчиком в единой информационной системе проекта контракта. </w:t>
            </w:r>
          </w:p>
          <w:p w:rsidR="00CC0903" w:rsidRPr="006C43AE" w:rsidRDefault="00CC0903" w:rsidP="002B4431">
            <w:pPr>
              <w:widowControl w:val="0"/>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Контракт заключается после предоставления участником закупки, с которым заключается контракт, обеспечения исполнения контракта.</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 xml:space="preserve">В случае </w:t>
            </w:r>
            <w:proofErr w:type="spellStart"/>
            <w:r w:rsidRPr="006C43AE">
              <w:rPr>
                <w:sz w:val="23"/>
                <w:szCs w:val="23"/>
              </w:rPr>
              <w:t>непредоставления</w:t>
            </w:r>
            <w:proofErr w:type="spellEnd"/>
            <w:r w:rsidRPr="006C43AE">
              <w:rPr>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w:t>
            </w:r>
            <w:r w:rsidRPr="006C43AE">
              <w:rPr>
                <w:sz w:val="23"/>
                <w:szCs w:val="23"/>
              </w:rPr>
              <w:t>о</w:t>
            </w:r>
            <w:r w:rsidRPr="006C43AE">
              <w:rPr>
                <w:sz w:val="23"/>
                <w:szCs w:val="23"/>
              </w:rPr>
              <w:t>нившимся от заключения контракта.</w:t>
            </w:r>
          </w:p>
          <w:p w:rsidR="00CC0903" w:rsidRPr="006C43AE" w:rsidRDefault="00CC0903" w:rsidP="002B4431">
            <w:pPr>
              <w:widowControl w:val="0"/>
              <w:shd w:val="clear" w:color="auto" w:fill="FFFFFF"/>
              <w:autoSpaceDE w:val="0"/>
              <w:autoSpaceDN w:val="0"/>
              <w:adjustRightInd w:val="0"/>
              <w:ind w:firstLine="317"/>
              <w:jc w:val="both"/>
              <w:rPr>
                <w:sz w:val="23"/>
                <w:szCs w:val="23"/>
              </w:rPr>
            </w:pPr>
            <w:bookmarkStart w:id="103" w:name="Par1874"/>
            <w:bookmarkEnd w:id="103"/>
            <w:r w:rsidRPr="006C43AE">
              <w:rPr>
                <w:sz w:val="23"/>
                <w:szCs w:val="23"/>
              </w:rPr>
              <w:t>В ходе исполнения контракта исполнитель вправе предоставить з</w:t>
            </w:r>
            <w:r w:rsidRPr="006C43AE">
              <w:rPr>
                <w:sz w:val="23"/>
                <w:szCs w:val="23"/>
              </w:rPr>
              <w:t>а</w:t>
            </w:r>
            <w:r w:rsidRPr="006C43AE">
              <w:rPr>
                <w:sz w:val="23"/>
                <w:szCs w:val="23"/>
              </w:rPr>
              <w:t xml:space="preserve">казчику обеспечение исполнения контракта, уменьшенное на </w:t>
            </w:r>
            <w:r w:rsidRPr="006C43AE">
              <w:rPr>
                <w:sz w:val="23"/>
                <w:szCs w:val="23"/>
              </w:rPr>
              <w:lastRenderedPageBreak/>
              <w:t>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w:t>
            </w:r>
            <w:r w:rsidRPr="006C43AE">
              <w:rPr>
                <w:sz w:val="23"/>
                <w:szCs w:val="23"/>
              </w:rPr>
              <w:t>к</w:t>
            </w:r>
            <w:r w:rsidRPr="006C43AE">
              <w:rPr>
                <w:sz w:val="23"/>
                <w:szCs w:val="23"/>
              </w:rPr>
              <w:t>та.</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В случае, если участником закупки, с которым заключается контракт, является государственное или муниципальное казенное учр</w:t>
            </w:r>
            <w:r w:rsidRPr="006C43AE">
              <w:rPr>
                <w:sz w:val="23"/>
                <w:szCs w:val="23"/>
              </w:rPr>
              <w:t>е</w:t>
            </w:r>
            <w:r w:rsidRPr="006C43AE">
              <w:rPr>
                <w:sz w:val="23"/>
                <w:szCs w:val="23"/>
              </w:rPr>
              <w:t>ждение, положения Федерального закона от 05.04.2013 № 44-ФЗ об обеспечении исполнения контракта к такому участнику не примен</w:t>
            </w:r>
            <w:r w:rsidRPr="006C43AE">
              <w:rPr>
                <w:sz w:val="23"/>
                <w:szCs w:val="23"/>
              </w:rPr>
              <w:t>я</w:t>
            </w:r>
            <w:r w:rsidRPr="006C43AE">
              <w:rPr>
                <w:sz w:val="23"/>
                <w:szCs w:val="23"/>
              </w:rPr>
              <w:t>ются.</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Исполнение контракта может обеспечиваться предоставлением банковской гарантии, выданной банком, включенным в предусмотре</w:t>
            </w:r>
            <w:r w:rsidRPr="006C43AE">
              <w:rPr>
                <w:sz w:val="23"/>
                <w:szCs w:val="23"/>
              </w:rPr>
              <w:t>н</w:t>
            </w:r>
            <w:r w:rsidRPr="006C43AE">
              <w:rPr>
                <w:sz w:val="23"/>
                <w:szCs w:val="23"/>
              </w:rPr>
              <w:t>ный статьей 74.1 Налогового кодекса Российской Федерации пер</w:t>
            </w:r>
            <w:r w:rsidRPr="006C43AE">
              <w:rPr>
                <w:sz w:val="23"/>
                <w:szCs w:val="23"/>
              </w:rPr>
              <w:t>е</w:t>
            </w:r>
            <w:r w:rsidRPr="006C43AE">
              <w:rPr>
                <w:sz w:val="23"/>
                <w:szCs w:val="23"/>
              </w:rPr>
              <w:t>чень банков или внесением денежных средств на указанный заказч</w:t>
            </w:r>
            <w:r w:rsidRPr="006C43AE">
              <w:rPr>
                <w:sz w:val="23"/>
                <w:szCs w:val="23"/>
              </w:rPr>
              <w:t>и</w:t>
            </w:r>
            <w:r w:rsidRPr="006C43AE">
              <w:rPr>
                <w:sz w:val="23"/>
                <w:szCs w:val="23"/>
              </w:rPr>
              <w:t>ком счет, на котором в соответствии с законодательством Росси</w:t>
            </w:r>
            <w:r w:rsidRPr="006C43AE">
              <w:rPr>
                <w:sz w:val="23"/>
                <w:szCs w:val="23"/>
              </w:rPr>
              <w:t>й</w:t>
            </w:r>
            <w:r w:rsidRPr="006C43AE">
              <w:rPr>
                <w:sz w:val="23"/>
                <w:szCs w:val="23"/>
              </w:rPr>
              <w:t>ской Федерации учитываются операции со средствами, поступа</w:t>
            </w:r>
            <w:r w:rsidRPr="006C43AE">
              <w:rPr>
                <w:sz w:val="23"/>
                <w:szCs w:val="23"/>
              </w:rPr>
              <w:t>ю</w:t>
            </w:r>
            <w:r w:rsidRPr="006C43AE">
              <w:rPr>
                <w:sz w:val="23"/>
                <w:szCs w:val="23"/>
              </w:rPr>
              <w:t>щими заказчику. Способ обеспечения исполнения контракта опред</w:t>
            </w:r>
            <w:r w:rsidRPr="006C43AE">
              <w:rPr>
                <w:sz w:val="23"/>
                <w:szCs w:val="23"/>
              </w:rPr>
              <w:t>е</w:t>
            </w:r>
            <w:r w:rsidRPr="006C43AE">
              <w:rPr>
                <w:sz w:val="23"/>
                <w:szCs w:val="23"/>
              </w:rPr>
              <w:t>ляется участником закупки, с которым заключается контракт, сам</w:t>
            </w:r>
            <w:r w:rsidRPr="006C43AE">
              <w:rPr>
                <w:sz w:val="23"/>
                <w:szCs w:val="23"/>
              </w:rPr>
              <w:t>о</w:t>
            </w:r>
            <w:r w:rsidRPr="006C43AE">
              <w:rPr>
                <w:sz w:val="23"/>
                <w:szCs w:val="23"/>
              </w:rPr>
              <w:t>стоятельно.</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Банковская гарантия должна быть безотзывной и должна содержать:</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Pr>
                <w:sz w:val="23"/>
                <w:szCs w:val="23"/>
              </w:rPr>
              <w:t>1)</w:t>
            </w:r>
            <w:r w:rsidRPr="006C43AE">
              <w:rPr>
                <w:rFonts w:eastAsia="Times New Roman"/>
                <w:sz w:val="23"/>
                <w:szCs w:val="23"/>
              </w:rPr>
              <w:t>сумму банковской гарантии, подлежащую уплате гарантом зака</w:t>
            </w:r>
            <w:r w:rsidRPr="006C43AE">
              <w:rPr>
                <w:rFonts w:eastAsia="Times New Roman"/>
                <w:sz w:val="23"/>
                <w:szCs w:val="23"/>
              </w:rPr>
              <w:t>з</w:t>
            </w:r>
            <w:r w:rsidRPr="006C43AE">
              <w:rPr>
                <w:rFonts w:eastAsia="Times New Roman"/>
                <w:sz w:val="23"/>
                <w:szCs w:val="23"/>
              </w:rPr>
              <w:t xml:space="preserve">чику в установленных </w:t>
            </w:r>
            <w:hyperlink w:anchor="sub_4413" w:history="1">
              <w:r w:rsidRPr="006C43AE">
                <w:rPr>
                  <w:rFonts w:eastAsia="Times New Roman"/>
                  <w:sz w:val="23"/>
                  <w:szCs w:val="23"/>
                </w:rPr>
                <w:t>частью 13 статьи 44</w:t>
              </w:r>
            </w:hyperlink>
            <w:r w:rsidRPr="006C43AE">
              <w:rPr>
                <w:rFonts w:eastAsia="Times New Roman"/>
                <w:sz w:val="23"/>
                <w:szCs w:val="23"/>
              </w:rPr>
              <w:t xml:space="preserve"> Федерального закона от 05.04.2013 №44-ФЗ случаях, или сумму банковской гарантии, подлежащую уплате гарантом заказчику в случае ненадлежащего и</w:t>
            </w:r>
            <w:r w:rsidRPr="006C43AE">
              <w:rPr>
                <w:rFonts w:eastAsia="Times New Roman"/>
                <w:sz w:val="23"/>
                <w:szCs w:val="23"/>
              </w:rPr>
              <w:t>с</w:t>
            </w:r>
            <w:r w:rsidRPr="006C43AE">
              <w:rPr>
                <w:rFonts w:eastAsia="Times New Roman"/>
                <w:sz w:val="23"/>
                <w:szCs w:val="23"/>
              </w:rPr>
              <w:t xml:space="preserve">полнения обязательств принципалом в соответствии со </w:t>
            </w:r>
            <w:hyperlink w:anchor="sub_96" w:history="1">
              <w:r w:rsidRPr="006C43AE">
                <w:rPr>
                  <w:rFonts w:eastAsia="Times New Roman"/>
                  <w:sz w:val="23"/>
                  <w:szCs w:val="23"/>
                </w:rPr>
                <w:t>статьей 96</w:t>
              </w:r>
            </w:hyperlink>
            <w:r w:rsidRPr="006C43AE">
              <w:rPr>
                <w:rFonts w:eastAsia="Times New Roman"/>
                <w:sz w:val="23"/>
                <w:szCs w:val="23"/>
              </w:rPr>
              <w:t xml:space="preserve"> Федерального закона от 05.04.2013 №44-ФЗ;</w:t>
            </w:r>
          </w:p>
          <w:p w:rsidR="00CC0903"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2)обязательства принципала, надлежащее исполнение которых обеспечивается банковской гарантией;</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C75B78">
              <w:rPr>
                <w:sz w:val="23"/>
                <w:szCs w:val="23"/>
              </w:rPr>
              <w:t>3)обязанность гаранта уплатить заказчику неустойку в размере 0,1 процента денежной суммы, подлежащей уплате, за каждый день просрочки;</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Pr>
                <w:sz w:val="23"/>
                <w:szCs w:val="23"/>
              </w:rPr>
              <w:t>4</w:t>
            </w:r>
            <w:r w:rsidRPr="006C43AE">
              <w:rPr>
                <w:sz w:val="23"/>
                <w:szCs w:val="23"/>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w:t>
            </w:r>
            <w:r w:rsidRPr="006C43AE">
              <w:rPr>
                <w:sz w:val="23"/>
                <w:szCs w:val="23"/>
              </w:rPr>
              <w:t>с</w:t>
            </w:r>
            <w:r w:rsidRPr="006C43AE">
              <w:rPr>
                <w:sz w:val="23"/>
                <w:szCs w:val="23"/>
              </w:rPr>
              <w:t>сийской Федерации учитываются операции со средствами, поступ</w:t>
            </w:r>
            <w:r w:rsidRPr="006C43AE">
              <w:rPr>
                <w:sz w:val="23"/>
                <w:szCs w:val="23"/>
              </w:rPr>
              <w:t>а</w:t>
            </w:r>
            <w:r w:rsidRPr="006C43AE">
              <w:rPr>
                <w:sz w:val="23"/>
                <w:szCs w:val="23"/>
              </w:rPr>
              <w:t>ющими заказчику;</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Pr>
                <w:sz w:val="23"/>
                <w:szCs w:val="23"/>
              </w:rPr>
              <w:t>5</w:t>
            </w:r>
            <w:r w:rsidRPr="006C43AE">
              <w:rPr>
                <w:sz w:val="23"/>
                <w:szCs w:val="23"/>
              </w:rPr>
              <w:t>)</w:t>
            </w:r>
            <w:r w:rsidRPr="006C43AE">
              <w:rPr>
                <w:rFonts w:eastAsia="Times New Roman"/>
                <w:sz w:val="23"/>
                <w:szCs w:val="23"/>
              </w:rPr>
              <w:t xml:space="preserve">срок действия банковской гарантии с учетом требований </w:t>
            </w:r>
            <w:hyperlink w:anchor="sub_44" w:history="1">
              <w:r w:rsidRPr="006C43AE">
                <w:rPr>
                  <w:rFonts w:eastAsia="Times New Roman"/>
                  <w:sz w:val="23"/>
                  <w:szCs w:val="23"/>
                </w:rPr>
                <w:t xml:space="preserve">статей </w:t>
              </w:r>
              <w:r w:rsidRPr="006C43AE">
                <w:rPr>
                  <w:rFonts w:eastAsia="Times New Roman"/>
                  <w:sz w:val="23"/>
                  <w:szCs w:val="23"/>
                </w:rPr>
                <w:lastRenderedPageBreak/>
                <w:t>44</w:t>
              </w:r>
            </w:hyperlink>
            <w:r w:rsidRPr="006C43AE">
              <w:rPr>
                <w:rFonts w:eastAsia="Times New Roman"/>
                <w:sz w:val="23"/>
                <w:szCs w:val="23"/>
              </w:rPr>
              <w:t xml:space="preserve"> и </w:t>
            </w:r>
            <w:hyperlink w:anchor="sub_96" w:history="1">
              <w:r w:rsidRPr="006C43AE">
                <w:rPr>
                  <w:rFonts w:eastAsia="Times New Roman"/>
                  <w:sz w:val="23"/>
                  <w:szCs w:val="23"/>
                </w:rPr>
                <w:t>96</w:t>
              </w:r>
            </w:hyperlink>
            <w:r w:rsidRPr="006C43AE">
              <w:rPr>
                <w:rFonts w:eastAsia="Times New Roman"/>
                <w:sz w:val="23"/>
                <w:szCs w:val="23"/>
              </w:rPr>
              <w:t xml:space="preserve"> Федерального закона от 05.04.2013 № 44-ФЗ;</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Pr>
                <w:sz w:val="23"/>
                <w:szCs w:val="23"/>
              </w:rPr>
              <w:t>6</w:t>
            </w:r>
            <w:r w:rsidRPr="006C43AE">
              <w:rPr>
                <w:sz w:val="23"/>
                <w:szCs w:val="23"/>
              </w:rPr>
              <w:t>)</w:t>
            </w:r>
            <w:r w:rsidRPr="006C43AE">
              <w:rPr>
                <w:rFonts w:eastAsia="Times New Roman"/>
                <w:sz w:val="23"/>
                <w:szCs w:val="23"/>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w:t>
            </w:r>
            <w:r w:rsidRPr="006C43AE">
              <w:rPr>
                <w:rFonts w:eastAsia="Times New Roman"/>
                <w:sz w:val="23"/>
                <w:szCs w:val="23"/>
              </w:rPr>
              <w:t>е</w:t>
            </w:r>
            <w:r w:rsidRPr="006C43AE">
              <w:rPr>
                <w:rFonts w:eastAsia="Times New Roman"/>
                <w:sz w:val="23"/>
                <w:szCs w:val="23"/>
              </w:rPr>
              <w:t>ния банковской гарантии в качестве обеспечения исполнения ко</w:t>
            </w:r>
            <w:r w:rsidRPr="006C43AE">
              <w:rPr>
                <w:rFonts w:eastAsia="Times New Roman"/>
                <w:sz w:val="23"/>
                <w:szCs w:val="23"/>
              </w:rPr>
              <w:t>н</w:t>
            </w:r>
            <w:r w:rsidRPr="006C43AE">
              <w:rPr>
                <w:rFonts w:eastAsia="Times New Roman"/>
                <w:sz w:val="23"/>
                <w:szCs w:val="23"/>
              </w:rPr>
              <w:t>тракта;</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Pr>
                <w:sz w:val="23"/>
                <w:szCs w:val="23"/>
              </w:rPr>
              <w:t>7</w:t>
            </w:r>
            <w:r w:rsidRPr="006C43AE">
              <w:rPr>
                <w:sz w:val="23"/>
                <w:szCs w:val="23"/>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w:t>
            </w:r>
            <w:r w:rsidRPr="006C43AE">
              <w:rPr>
                <w:sz w:val="23"/>
                <w:szCs w:val="23"/>
              </w:rPr>
              <w:t>в</w:t>
            </w:r>
            <w:r w:rsidRPr="006C43AE">
              <w:rPr>
                <w:sz w:val="23"/>
                <w:szCs w:val="23"/>
              </w:rPr>
              <w:t>ской гарантии.</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Если при проведении аукциона участником закупки, с которым заключается контракт, предложена цена контракта, которая на дв</w:t>
            </w:r>
            <w:r w:rsidRPr="006C43AE">
              <w:rPr>
                <w:rFonts w:eastAsia="Times New Roman"/>
                <w:sz w:val="23"/>
                <w:szCs w:val="23"/>
              </w:rPr>
              <w:t>а</w:t>
            </w:r>
            <w:r w:rsidRPr="006C43AE">
              <w:rPr>
                <w:rFonts w:eastAsia="Times New Roman"/>
                <w:sz w:val="23"/>
                <w:szCs w:val="23"/>
              </w:rPr>
              <w:t>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w:t>
            </w:r>
            <w:r w:rsidRPr="006C43AE">
              <w:rPr>
                <w:rFonts w:eastAsia="Times New Roman"/>
                <w:sz w:val="23"/>
                <w:szCs w:val="23"/>
              </w:rPr>
              <w:t>ы</w:t>
            </w:r>
            <w:r w:rsidRPr="006C43AE">
              <w:rPr>
                <w:rFonts w:eastAsia="Times New Roman"/>
                <w:sz w:val="23"/>
                <w:szCs w:val="23"/>
              </w:rPr>
              <w:t>шающем в полтора раза размер обеспечения исполнения контракта, указанный в документации о проведении аукциона, или информ</w:t>
            </w:r>
            <w:r w:rsidRPr="006C43AE">
              <w:rPr>
                <w:rFonts w:eastAsia="Times New Roman"/>
                <w:sz w:val="23"/>
                <w:szCs w:val="23"/>
              </w:rPr>
              <w:t>а</w:t>
            </w:r>
            <w:r w:rsidRPr="006C43AE">
              <w:rPr>
                <w:rFonts w:eastAsia="Times New Roman"/>
                <w:sz w:val="23"/>
                <w:szCs w:val="23"/>
              </w:rPr>
              <w:t>ции, подтверждающей добросовестность такого участника на дату подачи заявки.</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К информации, подтверждающей добросовестность участника з</w:t>
            </w:r>
            <w:r w:rsidRPr="006C43AE">
              <w:rPr>
                <w:rFonts w:eastAsia="Times New Roman"/>
                <w:sz w:val="23"/>
                <w:szCs w:val="23"/>
              </w:rPr>
              <w:t>а</w:t>
            </w:r>
            <w:r w:rsidRPr="006C43AE">
              <w:rPr>
                <w:rFonts w:eastAsia="Times New Roman"/>
                <w:sz w:val="23"/>
                <w:szCs w:val="23"/>
              </w:rPr>
              <w:t>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w:t>
            </w:r>
            <w:r w:rsidRPr="006C43AE">
              <w:rPr>
                <w:rFonts w:eastAsia="Times New Roman"/>
                <w:sz w:val="23"/>
                <w:szCs w:val="23"/>
              </w:rPr>
              <w:t>н</w:t>
            </w:r>
            <w:r w:rsidRPr="006C43AE">
              <w:rPr>
                <w:rFonts w:eastAsia="Times New Roman"/>
                <w:sz w:val="23"/>
                <w:szCs w:val="23"/>
              </w:rPr>
              <w:t>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w:t>
            </w:r>
            <w:r w:rsidRPr="006C43AE">
              <w:rPr>
                <w:rFonts w:eastAsia="Times New Roman"/>
                <w:sz w:val="23"/>
                <w:szCs w:val="23"/>
              </w:rPr>
              <w:t>к</w:t>
            </w:r>
            <w:r w:rsidRPr="006C43AE">
              <w:rPr>
                <w:rFonts w:eastAsia="Times New Roman"/>
                <w:sz w:val="23"/>
                <w:szCs w:val="23"/>
              </w:rPr>
              <w:t>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w:t>
            </w:r>
            <w:r w:rsidRPr="006C43AE">
              <w:rPr>
                <w:rFonts w:eastAsia="Times New Roman"/>
                <w:sz w:val="23"/>
                <w:szCs w:val="23"/>
              </w:rPr>
              <w:t>о</w:t>
            </w:r>
            <w:r w:rsidRPr="006C43AE">
              <w:rPr>
                <w:rFonts w:eastAsia="Times New Roman"/>
                <w:sz w:val="23"/>
                <w:szCs w:val="23"/>
              </w:rPr>
              <w:t>центов цены, по которой участником закупки предложено заключить контракт.</w:t>
            </w:r>
          </w:p>
          <w:p w:rsidR="00CC0903" w:rsidRPr="006C43AE" w:rsidRDefault="00CC0903" w:rsidP="002B4431">
            <w:pPr>
              <w:autoSpaceDE w:val="0"/>
              <w:autoSpaceDN w:val="0"/>
              <w:adjustRightInd w:val="0"/>
              <w:ind w:firstLine="317"/>
              <w:jc w:val="both"/>
              <w:rPr>
                <w:color w:val="FF0000"/>
                <w:sz w:val="23"/>
                <w:szCs w:val="23"/>
              </w:rPr>
            </w:pPr>
            <w:r w:rsidRPr="006C43AE">
              <w:rPr>
                <w:rFonts w:eastAsia="Times New Roman"/>
                <w:sz w:val="23"/>
                <w:szCs w:val="23"/>
              </w:rPr>
              <w:t xml:space="preserve">Банковское сопровождение контракта </w:t>
            </w:r>
            <w:commentRangeStart w:id="104"/>
            <w:r>
              <w:rPr>
                <w:rFonts w:eastAsia="Times New Roman"/>
                <w:sz w:val="23"/>
                <w:szCs w:val="23"/>
              </w:rPr>
              <w:t xml:space="preserve">требуется/ </w:t>
            </w:r>
            <w:r w:rsidRPr="006C43AE">
              <w:rPr>
                <w:rFonts w:eastAsia="Times New Roman"/>
                <w:sz w:val="23"/>
                <w:szCs w:val="23"/>
              </w:rPr>
              <w:t>не требуется</w:t>
            </w:r>
            <w:commentRangeEnd w:id="104"/>
            <w:r>
              <w:rPr>
                <w:rStyle w:val="aff0"/>
                <w:rFonts w:ascii="Calibri" w:hAnsi="Calibri"/>
                <w:szCs w:val="20"/>
              </w:rPr>
              <w:commentReference w:id="104"/>
            </w:r>
            <w:r w:rsidRPr="006C43AE">
              <w:rPr>
                <w:rFonts w:eastAsia="Times New Roman"/>
                <w:sz w:val="23"/>
                <w:szCs w:val="23"/>
              </w:rPr>
              <w:t>.</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lastRenderedPageBreak/>
              <w:t>20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rPr>
                <w:b/>
                <w:sz w:val="23"/>
                <w:szCs w:val="23"/>
              </w:rPr>
            </w:pPr>
            <w:r w:rsidRPr="006C43AE">
              <w:rPr>
                <w:b/>
                <w:sz w:val="23"/>
                <w:szCs w:val="23"/>
              </w:rPr>
              <w:t xml:space="preserve">Возможность заказчика изменить условия контракта </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autoSpaceDE w:val="0"/>
              <w:autoSpaceDN w:val="0"/>
              <w:adjustRightInd w:val="0"/>
              <w:ind w:firstLine="317"/>
              <w:jc w:val="both"/>
              <w:rPr>
                <w:sz w:val="23"/>
                <w:szCs w:val="23"/>
              </w:rPr>
            </w:pPr>
            <w:r w:rsidRPr="006C43AE">
              <w:rPr>
                <w:sz w:val="23"/>
                <w:szCs w:val="23"/>
              </w:rPr>
              <w:t>Изменение существенных условий контракта при его исполнении допускается по соглашению сторон в следующих случаях:</w:t>
            </w:r>
          </w:p>
          <w:p w:rsidR="00CC0903" w:rsidRPr="006C43AE" w:rsidRDefault="00CC0903" w:rsidP="002B4431">
            <w:pPr>
              <w:shd w:val="clear" w:color="auto" w:fill="FFFFFF"/>
              <w:autoSpaceDE w:val="0"/>
              <w:autoSpaceDN w:val="0"/>
              <w:adjustRightInd w:val="0"/>
              <w:ind w:firstLine="317"/>
              <w:jc w:val="both"/>
              <w:rPr>
                <w:sz w:val="23"/>
                <w:szCs w:val="23"/>
              </w:rPr>
            </w:pPr>
            <w:r w:rsidRPr="006C43AE">
              <w:rPr>
                <w:sz w:val="23"/>
                <w:szCs w:val="23"/>
              </w:rPr>
              <w:t>1)при снижении цены контракта без изменения предусмотренных контрактом объема оказанных услуг, качества оказанных услуг и иных условий контракта;</w:t>
            </w:r>
          </w:p>
          <w:p w:rsidR="00CC0903" w:rsidRPr="006C43AE" w:rsidRDefault="00CC0903" w:rsidP="002B4431">
            <w:pPr>
              <w:shd w:val="clear" w:color="auto" w:fill="FFFFFF"/>
              <w:autoSpaceDE w:val="0"/>
              <w:autoSpaceDN w:val="0"/>
              <w:adjustRightInd w:val="0"/>
              <w:ind w:firstLine="317"/>
              <w:jc w:val="both"/>
              <w:rPr>
                <w:sz w:val="23"/>
                <w:szCs w:val="23"/>
              </w:rPr>
            </w:pPr>
            <w:r w:rsidRPr="006C43AE">
              <w:rPr>
                <w:sz w:val="23"/>
                <w:szCs w:val="23"/>
              </w:rPr>
              <w:t>2)если по предложению заказчика увеличивается предусмотренный контрактом объем оказанных услуг не более чем на десять процентов или уменьшается предусмотренный контрактом объем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оказанных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оказанных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оказываемых услуг.</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21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Default="00CC0903" w:rsidP="002B4431">
            <w:pPr>
              <w:widowControl w:val="0"/>
              <w:shd w:val="clear" w:color="auto" w:fill="FFFFFF"/>
              <w:autoSpaceDE w:val="0"/>
              <w:autoSpaceDN w:val="0"/>
              <w:adjustRightInd w:val="0"/>
              <w:rPr>
                <w:b/>
                <w:sz w:val="23"/>
                <w:szCs w:val="23"/>
              </w:rPr>
            </w:pPr>
            <w:r w:rsidRPr="006C43AE">
              <w:rPr>
                <w:b/>
                <w:sz w:val="23"/>
                <w:szCs w:val="23"/>
              </w:rPr>
              <w:t xml:space="preserve">Порядок подписания </w:t>
            </w:r>
          </w:p>
          <w:p w:rsidR="00CC0903" w:rsidRPr="00B72EB0" w:rsidRDefault="00CC0903" w:rsidP="002B4431">
            <w:pPr>
              <w:widowControl w:val="0"/>
              <w:shd w:val="clear" w:color="auto" w:fill="FFFFFF"/>
              <w:autoSpaceDE w:val="0"/>
              <w:autoSpaceDN w:val="0"/>
              <w:adjustRightInd w:val="0"/>
              <w:rPr>
                <w:b/>
                <w:sz w:val="23"/>
                <w:szCs w:val="23"/>
              </w:rPr>
            </w:pPr>
            <w:r w:rsidRPr="00B72EB0">
              <w:rPr>
                <w:b/>
                <w:sz w:val="23"/>
                <w:szCs w:val="23"/>
              </w:rPr>
              <w:t>муниципального</w:t>
            </w:r>
          </w:p>
          <w:p w:rsidR="00CC0903" w:rsidRPr="006C43AE" w:rsidRDefault="00CC0903" w:rsidP="002B4431">
            <w:pPr>
              <w:widowControl w:val="0"/>
              <w:shd w:val="clear" w:color="auto" w:fill="FFFFFF"/>
              <w:autoSpaceDE w:val="0"/>
              <w:autoSpaceDN w:val="0"/>
              <w:adjustRightInd w:val="0"/>
              <w:rPr>
                <w:b/>
                <w:sz w:val="23"/>
                <w:szCs w:val="23"/>
              </w:rPr>
            </w:pPr>
            <w:r w:rsidRPr="006C43AE">
              <w:rPr>
                <w:b/>
                <w:sz w:val="23"/>
                <w:szCs w:val="23"/>
              </w:rPr>
              <w:t>контракта, срок, в течение которого победитель электронного аукциона  или иной его участник, с которым заключается контракт при уклонении победителя электронного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В течение пяти дней с даты размещения заказчиком в единой и</w:t>
            </w:r>
            <w:r w:rsidRPr="006C43AE">
              <w:rPr>
                <w:rFonts w:eastAsia="Times New Roman"/>
                <w:sz w:val="23"/>
                <w:szCs w:val="23"/>
              </w:rPr>
              <w:t>н</w:t>
            </w:r>
            <w:r w:rsidRPr="006C43AE">
              <w:rPr>
                <w:rFonts w:eastAsia="Times New Roman"/>
                <w:sz w:val="23"/>
                <w:szCs w:val="23"/>
              </w:rPr>
              <w:t>формационной системе проекта контракта победитель электронного аукциона размещает в единой информационной системе проект ко</w:t>
            </w:r>
            <w:r w:rsidRPr="006C43AE">
              <w:rPr>
                <w:rFonts w:eastAsia="Times New Roman"/>
                <w:sz w:val="23"/>
                <w:szCs w:val="23"/>
              </w:rPr>
              <w:t>н</w:t>
            </w:r>
            <w:r w:rsidRPr="006C43AE">
              <w:rPr>
                <w:rFonts w:eastAsia="Times New Roman"/>
                <w:sz w:val="23"/>
                <w:szCs w:val="23"/>
              </w:rPr>
              <w:t xml:space="preserve">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Победитель электронного аукциона, с которым заключается контракт, в случае наличия разногласий по проекту контракта, разм</w:t>
            </w:r>
            <w:r w:rsidRPr="006C43AE">
              <w:rPr>
                <w:rFonts w:eastAsia="Times New Roman"/>
                <w:sz w:val="23"/>
                <w:szCs w:val="23"/>
              </w:rPr>
              <w:t>е</w:t>
            </w:r>
            <w:r w:rsidRPr="006C43AE">
              <w:rPr>
                <w:rFonts w:eastAsia="Times New Roman"/>
                <w:sz w:val="23"/>
                <w:szCs w:val="23"/>
              </w:rPr>
              <w:t>щенному заказчиком в единой информационной системе, размещает в единой информационной системе протокол разногласий, подп</w:t>
            </w:r>
            <w:r w:rsidRPr="006C43AE">
              <w:rPr>
                <w:rFonts w:eastAsia="Times New Roman"/>
                <w:sz w:val="23"/>
                <w:szCs w:val="23"/>
              </w:rPr>
              <w:t>и</w:t>
            </w:r>
            <w:r w:rsidRPr="006C43AE">
              <w:rPr>
                <w:rFonts w:eastAsia="Times New Roman"/>
                <w:sz w:val="23"/>
                <w:szCs w:val="23"/>
              </w:rPr>
              <w:t>санный усиленной электронной подписью лица, имеющего право действовать от имени победителя такого аукциона. При этом поб</w:t>
            </w:r>
            <w:r w:rsidRPr="006C43AE">
              <w:rPr>
                <w:rFonts w:eastAsia="Times New Roman"/>
                <w:sz w:val="23"/>
                <w:szCs w:val="23"/>
              </w:rPr>
              <w:t>е</w:t>
            </w:r>
            <w:r w:rsidRPr="006C43AE">
              <w:rPr>
                <w:rFonts w:eastAsia="Times New Roman"/>
                <w:sz w:val="23"/>
                <w:szCs w:val="23"/>
              </w:rPr>
              <w:t>дитель такого аукциона, с которым заключается контракт, указывает в протоколе разногласий замечания к положениям проекта контра</w:t>
            </w:r>
            <w:r w:rsidRPr="006C43AE">
              <w:rPr>
                <w:rFonts w:eastAsia="Times New Roman"/>
                <w:sz w:val="23"/>
                <w:szCs w:val="23"/>
              </w:rPr>
              <w:t>к</w:t>
            </w:r>
            <w:r w:rsidRPr="006C43AE">
              <w:rPr>
                <w:rFonts w:eastAsia="Times New Roman"/>
                <w:sz w:val="23"/>
                <w:szCs w:val="23"/>
              </w:rPr>
              <w:t xml:space="preserve">та, не соответствующим извещению о </w:t>
            </w:r>
            <w:r w:rsidRPr="006C43AE">
              <w:rPr>
                <w:rFonts w:eastAsia="Times New Roman"/>
                <w:sz w:val="23"/>
                <w:szCs w:val="23"/>
              </w:rPr>
              <w:lastRenderedPageBreak/>
              <w:t>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2" w:history="1">
              <w:r w:rsidRPr="006C43AE">
                <w:rPr>
                  <w:rFonts w:eastAsia="Times New Roman"/>
                  <w:sz w:val="23"/>
                  <w:szCs w:val="23"/>
                </w:rPr>
                <w:t>ч. 4</w:t>
              </w:r>
            </w:hyperlink>
            <w:r w:rsidRPr="006C43AE">
              <w:rPr>
                <w:rFonts w:eastAsia="Times New Roman"/>
                <w:sz w:val="23"/>
                <w:szCs w:val="23"/>
              </w:rPr>
              <w:t xml:space="preserve"> ст. 70 Федерального закона от 05.04.2013 № 44-ФЗ пр</w:t>
            </w:r>
            <w:r w:rsidRPr="006C43AE">
              <w:rPr>
                <w:rFonts w:eastAsia="Times New Roman"/>
                <w:sz w:val="23"/>
                <w:szCs w:val="23"/>
              </w:rPr>
              <w:t>о</w:t>
            </w:r>
            <w:r w:rsidRPr="006C43AE">
              <w:rPr>
                <w:rFonts w:eastAsia="Times New Roman"/>
                <w:sz w:val="23"/>
                <w:szCs w:val="23"/>
              </w:rPr>
              <w:t>токола разногласий заказчик рассматривает протокол разногласий и без своей подписи размещает в единой информационной системе д</w:t>
            </w:r>
            <w:r w:rsidRPr="006C43AE">
              <w:rPr>
                <w:rFonts w:eastAsia="Times New Roman"/>
                <w:sz w:val="23"/>
                <w:szCs w:val="23"/>
              </w:rPr>
              <w:t>о</w:t>
            </w:r>
            <w:r w:rsidRPr="006C43AE">
              <w:rPr>
                <w:rFonts w:eastAsia="Times New Roman"/>
                <w:sz w:val="23"/>
                <w:szCs w:val="23"/>
              </w:rPr>
              <w:t>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w:t>
            </w:r>
            <w:r w:rsidRPr="006C43AE">
              <w:rPr>
                <w:rFonts w:eastAsia="Times New Roman"/>
                <w:sz w:val="23"/>
                <w:szCs w:val="23"/>
              </w:rPr>
              <w:t>а</w:t>
            </w:r>
            <w:r w:rsidRPr="006C43AE">
              <w:rPr>
                <w:rFonts w:eastAsia="Times New Roman"/>
                <w:sz w:val="23"/>
                <w:szCs w:val="23"/>
              </w:rPr>
              <w:t>щиеся в протоколе разногласий замечания победителя такого аукц</w:t>
            </w:r>
            <w:r w:rsidRPr="006C43AE">
              <w:rPr>
                <w:rFonts w:eastAsia="Times New Roman"/>
                <w:sz w:val="23"/>
                <w:szCs w:val="23"/>
              </w:rPr>
              <w:t>и</w:t>
            </w:r>
            <w:r w:rsidRPr="006C43AE">
              <w:rPr>
                <w:rFonts w:eastAsia="Times New Roman"/>
                <w:sz w:val="23"/>
                <w:szCs w:val="23"/>
              </w:rPr>
              <w:t>она. При этом размещение в единой информационной системе зака</w:t>
            </w:r>
            <w:r w:rsidRPr="006C43AE">
              <w:rPr>
                <w:rFonts w:eastAsia="Times New Roman"/>
                <w:sz w:val="23"/>
                <w:szCs w:val="23"/>
              </w:rPr>
              <w:t>з</w:t>
            </w:r>
            <w:r w:rsidRPr="006C43AE">
              <w:rPr>
                <w:rFonts w:eastAsia="Times New Roman"/>
                <w:sz w:val="23"/>
                <w:szCs w:val="23"/>
              </w:rPr>
              <w:t>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w:t>
            </w:r>
            <w:r w:rsidRPr="006C43AE">
              <w:rPr>
                <w:rFonts w:eastAsia="Times New Roman"/>
                <w:sz w:val="23"/>
                <w:szCs w:val="23"/>
              </w:rPr>
              <w:t>н</w:t>
            </w:r>
            <w:r w:rsidRPr="006C43AE">
              <w:rPr>
                <w:rFonts w:eastAsia="Times New Roman"/>
                <w:sz w:val="23"/>
                <w:szCs w:val="23"/>
              </w:rPr>
              <w:t xml:space="preserve">формационной системе протокол разногласий в соответствии с </w:t>
            </w:r>
            <w:hyperlink w:anchor="Par2" w:history="1">
              <w:r w:rsidRPr="006C43AE">
                <w:rPr>
                  <w:rFonts w:eastAsia="Times New Roman"/>
                  <w:sz w:val="23"/>
                  <w:szCs w:val="23"/>
                </w:rPr>
                <w:t>ч. 4</w:t>
              </w:r>
            </w:hyperlink>
            <w:r w:rsidRPr="006C43AE">
              <w:rPr>
                <w:rFonts w:eastAsia="Times New Roman"/>
                <w:sz w:val="23"/>
                <w:szCs w:val="23"/>
              </w:rPr>
              <w:t xml:space="preserve"> ст. 70 Федерального закона от 05.04.2013 № 44-ФЗ не позднее чем в течение тринадцати дней с даты размещения в единой информац</w:t>
            </w:r>
            <w:r w:rsidRPr="006C43AE">
              <w:rPr>
                <w:rFonts w:eastAsia="Times New Roman"/>
                <w:sz w:val="23"/>
                <w:szCs w:val="23"/>
              </w:rPr>
              <w:t>и</w:t>
            </w:r>
            <w:r w:rsidRPr="006C43AE">
              <w:rPr>
                <w:rFonts w:eastAsia="Times New Roman"/>
                <w:sz w:val="23"/>
                <w:szCs w:val="23"/>
              </w:rPr>
              <w:t>онной системе протокола подведения итогов электронного аукциона.</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В течение трех рабочих дней с даты размещения заказчиком в ед</w:t>
            </w:r>
            <w:r w:rsidRPr="006C43AE">
              <w:rPr>
                <w:rFonts w:eastAsia="Times New Roman"/>
                <w:sz w:val="23"/>
                <w:szCs w:val="23"/>
              </w:rPr>
              <w:t>и</w:t>
            </w:r>
            <w:r w:rsidRPr="006C43AE">
              <w:rPr>
                <w:rFonts w:eastAsia="Times New Roman"/>
                <w:sz w:val="23"/>
                <w:szCs w:val="23"/>
              </w:rPr>
              <w:t xml:space="preserve">ной информационной системе документов, предусмотренных </w:t>
            </w:r>
            <w:hyperlink w:anchor="Par3" w:history="1">
              <w:r w:rsidRPr="006C43AE">
                <w:rPr>
                  <w:rFonts w:eastAsia="Times New Roman"/>
                  <w:sz w:val="23"/>
                  <w:szCs w:val="23"/>
                </w:rPr>
                <w:t>ч. 5</w:t>
              </w:r>
            </w:hyperlink>
            <w:r w:rsidRPr="006C43AE">
              <w:rPr>
                <w:rFonts w:eastAsia="Times New Roman"/>
                <w:sz w:val="23"/>
                <w:szCs w:val="23"/>
              </w:rPr>
              <w:t xml:space="preserve"> ст. 70 Федерального закона от 05.04.2013 № 44-ФЗ, победитель эле</w:t>
            </w:r>
            <w:r w:rsidRPr="006C43AE">
              <w:rPr>
                <w:rFonts w:eastAsia="Times New Roman"/>
                <w:sz w:val="23"/>
                <w:szCs w:val="23"/>
              </w:rPr>
              <w:t>к</w:t>
            </w:r>
            <w:r w:rsidRPr="006C43AE">
              <w:rPr>
                <w:rFonts w:eastAsia="Times New Roman"/>
                <w:sz w:val="23"/>
                <w:szCs w:val="23"/>
              </w:rPr>
              <w:t>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w:t>
            </w:r>
            <w:r w:rsidRPr="006C43AE">
              <w:rPr>
                <w:rFonts w:eastAsia="Times New Roman"/>
                <w:sz w:val="23"/>
                <w:szCs w:val="23"/>
              </w:rPr>
              <w:t>к</w:t>
            </w:r>
            <w:r w:rsidRPr="006C43AE">
              <w:rPr>
                <w:rFonts w:eastAsia="Times New Roman"/>
                <w:sz w:val="23"/>
                <w:szCs w:val="23"/>
              </w:rPr>
              <w:t>циона, а также документ, подтверждающий предоставление обесп</w:t>
            </w:r>
            <w:r w:rsidRPr="006C43AE">
              <w:rPr>
                <w:rFonts w:eastAsia="Times New Roman"/>
                <w:sz w:val="23"/>
                <w:szCs w:val="23"/>
              </w:rPr>
              <w:t>е</w:t>
            </w:r>
            <w:r w:rsidRPr="006C43AE">
              <w:rPr>
                <w:rFonts w:eastAsia="Times New Roman"/>
                <w:sz w:val="23"/>
                <w:szCs w:val="23"/>
              </w:rPr>
              <w:t xml:space="preserve">чения исполнения контракта и подписанный усиленной электронной подписью указанного лица, или предусмотренный </w:t>
            </w:r>
            <w:hyperlink w:anchor="Par2" w:history="1">
              <w:r w:rsidRPr="006C43AE">
                <w:rPr>
                  <w:rFonts w:eastAsia="Times New Roman"/>
                  <w:sz w:val="23"/>
                  <w:szCs w:val="23"/>
                </w:rPr>
                <w:t>ч. 4</w:t>
              </w:r>
            </w:hyperlink>
            <w:r w:rsidRPr="006C43AE">
              <w:rPr>
                <w:rFonts w:eastAsia="Times New Roman"/>
                <w:sz w:val="23"/>
                <w:szCs w:val="23"/>
              </w:rPr>
              <w:t xml:space="preserve"> ст. 70 Фед</w:t>
            </w:r>
            <w:r w:rsidRPr="006C43AE">
              <w:rPr>
                <w:rFonts w:eastAsia="Times New Roman"/>
                <w:sz w:val="23"/>
                <w:szCs w:val="23"/>
              </w:rPr>
              <w:t>е</w:t>
            </w:r>
            <w:r w:rsidRPr="006C43AE">
              <w:rPr>
                <w:rFonts w:eastAsia="Times New Roman"/>
                <w:sz w:val="23"/>
                <w:szCs w:val="23"/>
              </w:rPr>
              <w:t>рального закона от 05.04.2013 № 44-ФЗ протокол разногласий.</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В течение трех рабочих дней с даты размещения в единой информ</w:t>
            </w:r>
            <w:r w:rsidRPr="006C43AE">
              <w:rPr>
                <w:rFonts w:eastAsia="Times New Roman"/>
                <w:sz w:val="23"/>
                <w:szCs w:val="23"/>
              </w:rPr>
              <w:t>а</w:t>
            </w:r>
            <w:r w:rsidRPr="006C43AE">
              <w:rPr>
                <w:rFonts w:eastAsia="Times New Roman"/>
                <w:sz w:val="23"/>
                <w:szCs w:val="23"/>
              </w:rPr>
              <w:t>ционной системе проекта контракта, подписанного усиленной эле</w:t>
            </w:r>
            <w:r w:rsidRPr="006C43AE">
              <w:rPr>
                <w:rFonts w:eastAsia="Times New Roman"/>
                <w:sz w:val="23"/>
                <w:szCs w:val="23"/>
              </w:rPr>
              <w:t>к</w:t>
            </w:r>
            <w:r w:rsidRPr="006C43AE">
              <w:rPr>
                <w:rFonts w:eastAsia="Times New Roman"/>
                <w:sz w:val="23"/>
                <w:szCs w:val="23"/>
              </w:rPr>
              <w:t>тронной подписью лица, имеющего право действовать от имени п</w:t>
            </w:r>
            <w:r w:rsidRPr="006C43AE">
              <w:rPr>
                <w:rFonts w:eastAsia="Times New Roman"/>
                <w:sz w:val="23"/>
                <w:szCs w:val="23"/>
              </w:rPr>
              <w:t>о</w:t>
            </w:r>
            <w:r w:rsidRPr="006C43AE">
              <w:rPr>
                <w:rFonts w:eastAsia="Times New Roman"/>
                <w:sz w:val="23"/>
                <w:szCs w:val="23"/>
              </w:rPr>
              <w:t>бедителя электронного аукциона, и предоставления таким победит</w:t>
            </w:r>
            <w:r w:rsidRPr="006C43AE">
              <w:rPr>
                <w:rFonts w:eastAsia="Times New Roman"/>
                <w:sz w:val="23"/>
                <w:szCs w:val="23"/>
              </w:rPr>
              <w:t>е</w:t>
            </w:r>
            <w:r w:rsidRPr="006C43AE">
              <w:rPr>
                <w:rFonts w:eastAsia="Times New Roman"/>
                <w:sz w:val="23"/>
                <w:szCs w:val="23"/>
              </w:rPr>
              <w:t xml:space="preserve">лем обеспечения исполнения контракта заказчик обязан разместить контракт, подписанный </w:t>
            </w:r>
            <w:r w:rsidRPr="006C43AE">
              <w:rPr>
                <w:rFonts w:eastAsia="Times New Roman"/>
                <w:sz w:val="23"/>
                <w:szCs w:val="23"/>
              </w:rPr>
              <w:lastRenderedPageBreak/>
              <w:t>усиленной электронной подписью лица, имеющего право действовать от имени заказчика, в единой инфо</w:t>
            </w:r>
            <w:r w:rsidRPr="006C43AE">
              <w:rPr>
                <w:rFonts w:eastAsia="Times New Roman"/>
                <w:sz w:val="23"/>
                <w:szCs w:val="23"/>
              </w:rPr>
              <w:t>р</w:t>
            </w:r>
            <w:r w:rsidRPr="006C43AE">
              <w:rPr>
                <w:rFonts w:eastAsia="Times New Roman"/>
                <w:sz w:val="23"/>
                <w:szCs w:val="23"/>
              </w:rPr>
              <w:t>мационной системе.</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С момента размещения в единой информационной системе пред</w:t>
            </w:r>
            <w:r w:rsidRPr="006C43AE">
              <w:rPr>
                <w:rFonts w:eastAsia="Times New Roman"/>
                <w:sz w:val="23"/>
                <w:szCs w:val="23"/>
              </w:rPr>
              <w:t>у</w:t>
            </w:r>
            <w:r w:rsidRPr="006C43AE">
              <w:rPr>
                <w:rFonts w:eastAsia="Times New Roman"/>
                <w:sz w:val="23"/>
                <w:szCs w:val="23"/>
              </w:rPr>
              <w:t xml:space="preserve">смотренного </w:t>
            </w:r>
            <w:hyperlink w:anchor="Par5" w:history="1">
              <w:r w:rsidRPr="006C43AE">
                <w:rPr>
                  <w:rFonts w:eastAsia="Times New Roman"/>
                  <w:sz w:val="23"/>
                  <w:szCs w:val="23"/>
                </w:rPr>
                <w:t>ч. 7</w:t>
              </w:r>
            </w:hyperlink>
            <w:r w:rsidRPr="006C43AE">
              <w:rPr>
                <w:rFonts w:eastAsia="Times New Roman"/>
                <w:sz w:val="23"/>
                <w:szCs w:val="23"/>
              </w:rPr>
              <w:t xml:space="preserve"> ст. 70 Федерального закона от 05.04.2013 № 44-ФЗ и подписанного заказчиком контракта он считается заключенным.</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Контракт может быть заключен не ранее чем через десять дней с даты размещения в единой информационной системе протокола подв</w:t>
            </w:r>
            <w:r w:rsidRPr="006C43AE">
              <w:rPr>
                <w:rFonts w:eastAsia="Times New Roman"/>
                <w:sz w:val="23"/>
                <w:szCs w:val="23"/>
              </w:rPr>
              <w:t>е</w:t>
            </w:r>
            <w:r w:rsidRPr="006C43AE">
              <w:rPr>
                <w:rFonts w:eastAsia="Times New Roman"/>
                <w:sz w:val="23"/>
                <w:szCs w:val="23"/>
              </w:rPr>
              <w:t>дения итогов электронного аукциона.</w:t>
            </w:r>
          </w:p>
          <w:p w:rsidR="00CC0903" w:rsidRPr="006C43AE" w:rsidRDefault="00CC0903" w:rsidP="002B4431">
            <w:pPr>
              <w:widowControl w:val="0"/>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В течение пяти дней с даты размещения заказчиком в единой и</w:t>
            </w:r>
            <w:r w:rsidRPr="006C43AE">
              <w:rPr>
                <w:rFonts w:eastAsia="Times New Roman"/>
                <w:sz w:val="23"/>
                <w:szCs w:val="23"/>
              </w:rPr>
              <w:t>н</w:t>
            </w:r>
            <w:r w:rsidRPr="006C43AE">
              <w:rPr>
                <w:rFonts w:eastAsia="Times New Roman"/>
                <w:sz w:val="23"/>
                <w:szCs w:val="23"/>
              </w:rPr>
              <w:t xml:space="preserve">формационной системе проекта контракта победитель электронного аукциона или иной участник, с которым заключается контракт при уклонении победителя аукциона от заключения контракта должен подписать контракт. </w:t>
            </w:r>
          </w:p>
          <w:p w:rsidR="00CC0903" w:rsidRPr="006C43AE" w:rsidRDefault="00CC0903" w:rsidP="002B4431">
            <w:pPr>
              <w:widowControl w:val="0"/>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С момента размещения в единой информационной системе подп</w:t>
            </w:r>
            <w:r w:rsidRPr="006C43AE">
              <w:rPr>
                <w:rFonts w:eastAsia="Times New Roman"/>
                <w:sz w:val="23"/>
                <w:szCs w:val="23"/>
              </w:rPr>
              <w:t>и</w:t>
            </w:r>
            <w:r w:rsidRPr="006C43AE">
              <w:rPr>
                <w:rFonts w:eastAsia="Times New Roman"/>
                <w:sz w:val="23"/>
                <w:szCs w:val="23"/>
              </w:rPr>
              <w:t>санного заказчиком контракта он считается заключенным.</w:t>
            </w:r>
          </w:p>
          <w:p w:rsidR="00CC0903" w:rsidRPr="006C43AE" w:rsidRDefault="00CC0903" w:rsidP="002B4431">
            <w:pPr>
              <w:widowControl w:val="0"/>
              <w:shd w:val="clear" w:color="auto" w:fill="FFFFFF"/>
              <w:autoSpaceDE w:val="0"/>
              <w:autoSpaceDN w:val="0"/>
              <w:adjustRightInd w:val="0"/>
              <w:ind w:firstLine="317"/>
              <w:jc w:val="both"/>
              <w:rPr>
                <w:rFonts w:eastAsia="Times New Roman"/>
                <w:sz w:val="23"/>
                <w:szCs w:val="23"/>
              </w:rPr>
            </w:pPr>
            <w:r w:rsidRPr="006C43AE">
              <w:rPr>
                <w:rFonts w:eastAsia="Times New Roman"/>
                <w:sz w:val="23"/>
                <w:szCs w:val="23"/>
              </w:rPr>
              <w:t>Контракт может быть заключен не ранее чем через десять дней с даты размещения в единой информационной системе протокола подв</w:t>
            </w:r>
            <w:r w:rsidRPr="006C43AE">
              <w:rPr>
                <w:rFonts w:eastAsia="Times New Roman"/>
                <w:sz w:val="23"/>
                <w:szCs w:val="23"/>
              </w:rPr>
              <w:t>е</w:t>
            </w:r>
            <w:r w:rsidRPr="006C43AE">
              <w:rPr>
                <w:rFonts w:eastAsia="Times New Roman"/>
                <w:sz w:val="23"/>
                <w:szCs w:val="23"/>
              </w:rPr>
              <w:t>дения итогов электронного аукциона.</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В случае, если победитель электронного аукциона признан уклонившимся от заключения контракта, заказчик вправе заключить ко</w:t>
            </w:r>
            <w:r w:rsidRPr="006C43AE">
              <w:rPr>
                <w:rFonts w:eastAsia="Times New Roman"/>
                <w:sz w:val="23"/>
                <w:szCs w:val="23"/>
              </w:rPr>
              <w:t>н</w:t>
            </w:r>
            <w:r w:rsidRPr="006C43AE">
              <w:rPr>
                <w:rFonts w:eastAsia="Times New Roman"/>
                <w:sz w:val="23"/>
                <w:szCs w:val="23"/>
              </w:rPr>
              <w:t>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w:t>
            </w:r>
            <w:r w:rsidRPr="006C43AE">
              <w:rPr>
                <w:rFonts w:eastAsia="Times New Roman"/>
                <w:sz w:val="23"/>
                <w:szCs w:val="23"/>
              </w:rPr>
              <w:t>н</w:t>
            </w:r>
            <w:r w:rsidRPr="006C43AE">
              <w:rPr>
                <w:rFonts w:eastAsia="Times New Roman"/>
                <w:sz w:val="23"/>
                <w:szCs w:val="23"/>
              </w:rPr>
              <w:t>тракта, следующие после условий, предложенных победителем так</w:t>
            </w:r>
            <w:r w:rsidRPr="006C43AE">
              <w:rPr>
                <w:rFonts w:eastAsia="Times New Roman"/>
                <w:sz w:val="23"/>
                <w:szCs w:val="23"/>
              </w:rPr>
              <w:t>о</w:t>
            </w:r>
            <w:r w:rsidRPr="006C43AE">
              <w:rPr>
                <w:rFonts w:eastAsia="Times New Roman"/>
                <w:sz w:val="23"/>
                <w:szCs w:val="23"/>
              </w:rPr>
              <w:t>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w:t>
            </w:r>
            <w:r w:rsidRPr="006C43AE">
              <w:rPr>
                <w:rFonts w:eastAsia="Times New Roman"/>
                <w:sz w:val="23"/>
                <w:szCs w:val="23"/>
              </w:rPr>
              <w:t>л</w:t>
            </w:r>
            <w:r w:rsidRPr="006C43AE">
              <w:rPr>
                <w:rFonts w:eastAsia="Times New Roman"/>
                <w:sz w:val="23"/>
                <w:szCs w:val="23"/>
              </w:rPr>
              <w:t>нения, предложенных этим участником. Проект контракта должен быть направлен заказчиком этому участнику в срок, не превыша</w:t>
            </w:r>
            <w:r w:rsidRPr="006C43AE">
              <w:rPr>
                <w:rFonts w:eastAsia="Times New Roman"/>
                <w:sz w:val="23"/>
                <w:szCs w:val="23"/>
              </w:rPr>
              <w:t>ю</w:t>
            </w:r>
            <w:r w:rsidRPr="006C43AE">
              <w:rPr>
                <w:rFonts w:eastAsia="Times New Roman"/>
                <w:sz w:val="23"/>
                <w:szCs w:val="23"/>
              </w:rPr>
              <w:t>щий десяти дней с даты признания победителя такого аукциона уклонившимся от заключения контракта.</w:t>
            </w:r>
          </w:p>
          <w:p w:rsidR="00CC0903" w:rsidRPr="006C43AE" w:rsidRDefault="00CC0903" w:rsidP="002B4431">
            <w:pPr>
              <w:autoSpaceDE w:val="0"/>
              <w:autoSpaceDN w:val="0"/>
              <w:adjustRightInd w:val="0"/>
              <w:ind w:firstLine="317"/>
              <w:jc w:val="both"/>
              <w:rPr>
                <w:rFonts w:eastAsia="Times New Roman"/>
                <w:sz w:val="23"/>
                <w:szCs w:val="23"/>
              </w:rPr>
            </w:pPr>
            <w:r w:rsidRPr="006C43AE">
              <w:rPr>
                <w:rFonts w:eastAsia="Times New Roman"/>
                <w:sz w:val="23"/>
                <w:szCs w:val="23"/>
              </w:rPr>
              <w:t xml:space="preserve">Участник электронного аукциона, признанный победителем такого аукциона в соответствии с </w:t>
            </w:r>
            <w:hyperlink w:anchor="Par0" w:history="1">
              <w:r w:rsidRPr="006C43AE">
                <w:rPr>
                  <w:rFonts w:eastAsia="Times New Roman"/>
                  <w:sz w:val="23"/>
                  <w:szCs w:val="23"/>
                </w:rPr>
                <w:t>ч. 14</w:t>
              </w:r>
            </w:hyperlink>
            <w:r w:rsidRPr="006C43AE">
              <w:rPr>
                <w:rFonts w:eastAsia="Times New Roman"/>
                <w:sz w:val="23"/>
                <w:szCs w:val="23"/>
              </w:rPr>
              <w:t xml:space="preserve"> ст. 70 Федерального закона от </w:t>
            </w:r>
            <w:r w:rsidRPr="006C43AE">
              <w:rPr>
                <w:rFonts w:eastAsia="Times New Roman"/>
                <w:sz w:val="23"/>
                <w:szCs w:val="23"/>
              </w:rPr>
              <w:lastRenderedPageBreak/>
              <w:t>05.04.2013 № 44-ФЗ, вправе подписать контракт и передать его з</w:t>
            </w:r>
            <w:r w:rsidRPr="006C43AE">
              <w:rPr>
                <w:rFonts w:eastAsia="Times New Roman"/>
                <w:sz w:val="23"/>
                <w:szCs w:val="23"/>
              </w:rPr>
              <w:t>а</w:t>
            </w:r>
            <w:r w:rsidRPr="006C43AE">
              <w:rPr>
                <w:rFonts w:eastAsia="Times New Roman"/>
                <w:sz w:val="23"/>
                <w:szCs w:val="23"/>
              </w:rPr>
              <w:t xml:space="preserve">казчику в порядке предусмотренном </w:t>
            </w:r>
            <w:hyperlink r:id="rId43" w:history="1">
              <w:r w:rsidRPr="006C43AE">
                <w:rPr>
                  <w:rFonts w:eastAsia="Times New Roman"/>
                  <w:sz w:val="23"/>
                  <w:szCs w:val="23"/>
                </w:rPr>
                <w:t>ч. 3</w:t>
              </w:r>
            </w:hyperlink>
            <w:r w:rsidRPr="006C43AE">
              <w:rPr>
                <w:rFonts w:eastAsia="Times New Roman"/>
                <w:sz w:val="23"/>
                <w:szCs w:val="23"/>
              </w:rPr>
              <w:t xml:space="preserve"> ст. 70 Федерального закона от 05.04.2013 № 44-ФЗ в течение пяти дней с даты размещения з</w:t>
            </w:r>
            <w:r w:rsidRPr="006C43AE">
              <w:rPr>
                <w:rFonts w:eastAsia="Times New Roman"/>
                <w:sz w:val="23"/>
                <w:szCs w:val="23"/>
              </w:rPr>
              <w:t>а</w:t>
            </w:r>
            <w:r w:rsidRPr="006C43AE">
              <w:rPr>
                <w:rFonts w:eastAsia="Times New Roman"/>
                <w:sz w:val="23"/>
                <w:szCs w:val="23"/>
              </w:rPr>
              <w:t>казчиком в единой информационной системе проекта контракта или отказаться от заключения контракта. Одновременно с подписанным экземпляром контракта победитель такого аукциона обязан пред</w:t>
            </w:r>
            <w:r w:rsidRPr="006C43AE">
              <w:rPr>
                <w:rFonts w:eastAsia="Times New Roman"/>
                <w:sz w:val="23"/>
                <w:szCs w:val="23"/>
              </w:rPr>
              <w:t>о</w:t>
            </w:r>
            <w:r w:rsidRPr="006C43AE">
              <w:rPr>
                <w:rFonts w:eastAsia="Times New Roman"/>
                <w:sz w:val="23"/>
                <w:szCs w:val="23"/>
              </w:rPr>
              <w:t>ставить обеспечение исполнения контракта, а в случае, предусмо</w:t>
            </w:r>
            <w:r w:rsidRPr="006C43AE">
              <w:rPr>
                <w:rFonts w:eastAsia="Times New Roman"/>
                <w:sz w:val="23"/>
                <w:szCs w:val="23"/>
              </w:rPr>
              <w:t>т</w:t>
            </w:r>
            <w:r w:rsidRPr="006C43AE">
              <w:rPr>
                <w:rFonts w:eastAsia="Times New Roman"/>
                <w:sz w:val="23"/>
                <w:szCs w:val="23"/>
              </w:rPr>
              <w:t xml:space="preserve">ренном </w:t>
            </w:r>
            <w:hyperlink r:id="rId44" w:history="1">
              <w:r w:rsidRPr="006C43AE">
                <w:rPr>
                  <w:rFonts w:eastAsia="Times New Roman"/>
                  <w:sz w:val="23"/>
                  <w:szCs w:val="23"/>
                </w:rPr>
                <w:t>ч. 23 ст. 68</w:t>
              </w:r>
            </w:hyperlink>
            <w:r w:rsidRPr="006C43AE">
              <w:rPr>
                <w:rFonts w:eastAsia="Times New Roman"/>
                <w:sz w:val="23"/>
                <w:szCs w:val="23"/>
              </w:rPr>
              <w:t xml:space="preserve"> Федерального закона от 05.04.2013 № 44-ФЗ, также обязан внести на счет, на котором в соответствии с законод</w:t>
            </w:r>
            <w:r w:rsidRPr="006C43AE">
              <w:rPr>
                <w:rFonts w:eastAsia="Times New Roman"/>
                <w:sz w:val="23"/>
                <w:szCs w:val="23"/>
              </w:rPr>
              <w:t>а</w:t>
            </w:r>
            <w:r w:rsidRPr="006C43AE">
              <w:rPr>
                <w:rFonts w:eastAsia="Times New Roman"/>
                <w:sz w:val="23"/>
                <w:szCs w:val="23"/>
              </w:rPr>
              <w:t>тельством Российской Федерации учитываются операции со сре</w:t>
            </w:r>
            <w:r w:rsidRPr="006C43AE">
              <w:rPr>
                <w:rFonts w:eastAsia="Times New Roman"/>
                <w:sz w:val="23"/>
                <w:szCs w:val="23"/>
              </w:rPr>
              <w:t>д</w:t>
            </w:r>
            <w:r w:rsidRPr="006C43AE">
              <w:rPr>
                <w:rFonts w:eastAsia="Times New Roman"/>
                <w:sz w:val="23"/>
                <w:szCs w:val="23"/>
              </w:rPr>
              <w:t>ствами, поступающими заказчику, указанный в п. 19 раздела I наст</w:t>
            </w:r>
            <w:r w:rsidRPr="006C43AE">
              <w:rPr>
                <w:rFonts w:eastAsia="Times New Roman"/>
                <w:sz w:val="23"/>
                <w:szCs w:val="23"/>
              </w:rPr>
              <w:t>о</w:t>
            </w:r>
            <w:r w:rsidRPr="006C43AE">
              <w:rPr>
                <w:rFonts w:eastAsia="Times New Roman"/>
                <w:sz w:val="23"/>
                <w:szCs w:val="23"/>
              </w:rPr>
              <w:t>ящей документации, денежные средства в размере предложенной этим победителем цены за право заключения контракта.</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lastRenderedPageBreak/>
              <w:t>22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rPr>
                <w:b/>
                <w:sz w:val="23"/>
                <w:szCs w:val="23"/>
              </w:rPr>
            </w:pPr>
            <w:r w:rsidRPr="006C43AE">
              <w:rPr>
                <w:b/>
                <w:sz w:val="23"/>
                <w:szCs w:val="23"/>
              </w:rPr>
              <w:t>Условия признания победителя электронного аукциона или иного участника электронного аукциона уклонившимися от заключения контракта.</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Победитель электронного аукциона признается уклонившимся от заключения контракта в случаях:</w:t>
            </w:r>
          </w:p>
          <w:p w:rsidR="00CC0903" w:rsidRPr="006C43AE" w:rsidRDefault="00CC0903" w:rsidP="002B4431">
            <w:pPr>
              <w:autoSpaceDE w:val="0"/>
              <w:autoSpaceDN w:val="0"/>
              <w:adjustRightInd w:val="0"/>
              <w:ind w:firstLine="317"/>
              <w:jc w:val="both"/>
              <w:rPr>
                <w:sz w:val="23"/>
                <w:szCs w:val="23"/>
              </w:rPr>
            </w:pPr>
            <w:r w:rsidRPr="006C43AE">
              <w:rPr>
                <w:sz w:val="23"/>
                <w:szCs w:val="23"/>
              </w:rPr>
              <w:t xml:space="preserve">- если в сроки, предусмотренные п.21 </w:t>
            </w:r>
            <w:r w:rsidRPr="006C43AE">
              <w:rPr>
                <w:rFonts w:eastAsia="Times New Roman"/>
                <w:sz w:val="23"/>
                <w:szCs w:val="23"/>
              </w:rPr>
              <w:t xml:space="preserve">раздела I настоящей </w:t>
            </w:r>
            <w:r w:rsidRPr="006C43AE">
              <w:rPr>
                <w:sz w:val="23"/>
                <w:szCs w:val="23"/>
              </w:rPr>
              <w:t>докуме</w:t>
            </w:r>
            <w:r w:rsidRPr="006C43AE">
              <w:rPr>
                <w:sz w:val="23"/>
                <w:szCs w:val="23"/>
              </w:rPr>
              <w:t>н</w:t>
            </w:r>
            <w:r w:rsidRPr="006C43AE">
              <w:rPr>
                <w:sz w:val="23"/>
                <w:szCs w:val="23"/>
              </w:rPr>
              <w:t>тации, он не направил заказчику проект контракта, подписанный л</w:t>
            </w:r>
            <w:r w:rsidRPr="006C43AE">
              <w:rPr>
                <w:sz w:val="23"/>
                <w:szCs w:val="23"/>
              </w:rPr>
              <w:t>и</w:t>
            </w:r>
            <w:r w:rsidRPr="006C43AE">
              <w:rPr>
                <w:sz w:val="23"/>
                <w:szCs w:val="23"/>
              </w:rPr>
              <w:t>цом, имеющим право действовать от имени победителя аукциона</w:t>
            </w:r>
            <w:r w:rsidRPr="006C43AE">
              <w:rPr>
                <w:rFonts w:eastAsia="Times New Roman"/>
                <w:sz w:val="23"/>
                <w:szCs w:val="23"/>
              </w:rPr>
              <w:t xml:space="preserve">, </w:t>
            </w:r>
            <w:r w:rsidRPr="006C43AE">
              <w:rPr>
                <w:sz w:val="23"/>
                <w:szCs w:val="23"/>
              </w:rPr>
              <w:t>или направил протокол разногласий, по истечении тринадцати дней с даты размещения в единой информационной системе протокола по</w:t>
            </w:r>
            <w:r w:rsidRPr="006C43AE">
              <w:rPr>
                <w:sz w:val="23"/>
                <w:szCs w:val="23"/>
              </w:rPr>
              <w:t>д</w:t>
            </w:r>
            <w:r w:rsidRPr="006C43AE">
              <w:rPr>
                <w:sz w:val="23"/>
                <w:szCs w:val="23"/>
              </w:rPr>
              <w:t xml:space="preserve">ведения итогов аукциона; </w:t>
            </w:r>
          </w:p>
          <w:p w:rsidR="00CC0903" w:rsidRPr="006C43AE" w:rsidRDefault="00CC0903" w:rsidP="002B4431">
            <w:pPr>
              <w:autoSpaceDE w:val="0"/>
              <w:autoSpaceDN w:val="0"/>
              <w:adjustRightInd w:val="0"/>
              <w:ind w:firstLine="317"/>
              <w:jc w:val="both"/>
              <w:rPr>
                <w:rFonts w:eastAsia="Times New Roman"/>
                <w:sz w:val="23"/>
                <w:szCs w:val="23"/>
              </w:rPr>
            </w:pPr>
            <w:r w:rsidRPr="006C43AE">
              <w:rPr>
                <w:sz w:val="23"/>
                <w:szCs w:val="23"/>
              </w:rPr>
              <w:t xml:space="preserve">- </w:t>
            </w:r>
            <w:r w:rsidRPr="006C43AE">
              <w:rPr>
                <w:rFonts w:eastAsia="Times New Roman"/>
                <w:sz w:val="23"/>
                <w:szCs w:val="23"/>
              </w:rPr>
              <w:t xml:space="preserve">в случае </w:t>
            </w:r>
            <w:proofErr w:type="spellStart"/>
            <w:r w:rsidRPr="006C43AE">
              <w:rPr>
                <w:rFonts w:eastAsia="Times New Roman"/>
                <w:sz w:val="23"/>
                <w:szCs w:val="23"/>
              </w:rPr>
              <w:t>непредоставления</w:t>
            </w:r>
            <w:proofErr w:type="spellEnd"/>
            <w:r w:rsidRPr="006C43AE">
              <w:rPr>
                <w:rFonts w:eastAsia="Times New Roman"/>
                <w:sz w:val="23"/>
                <w:szCs w:val="23"/>
              </w:rPr>
              <w:t xml:space="preserve"> участником закупки, с которым заключается контракт, обеспечения исполнения контракта в срок, устано</w:t>
            </w:r>
            <w:r w:rsidRPr="006C43AE">
              <w:rPr>
                <w:rFonts w:eastAsia="Times New Roman"/>
                <w:sz w:val="23"/>
                <w:szCs w:val="23"/>
              </w:rPr>
              <w:t>в</w:t>
            </w:r>
            <w:r w:rsidRPr="006C43AE">
              <w:rPr>
                <w:rFonts w:eastAsia="Times New Roman"/>
                <w:sz w:val="23"/>
                <w:szCs w:val="23"/>
              </w:rPr>
              <w:t>ленный для заключения контракта</w:t>
            </w:r>
            <w:r w:rsidRPr="006C43AE">
              <w:rPr>
                <w:sz w:val="23"/>
                <w:szCs w:val="23"/>
              </w:rPr>
              <w:t>;</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 xml:space="preserve"> - если участником закупки не предоставлена информация,  подтве</w:t>
            </w:r>
            <w:r w:rsidRPr="006C43AE">
              <w:rPr>
                <w:sz w:val="23"/>
                <w:szCs w:val="23"/>
              </w:rPr>
              <w:t>р</w:t>
            </w:r>
            <w:r w:rsidRPr="006C43AE">
              <w:rPr>
                <w:sz w:val="23"/>
                <w:szCs w:val="23"/>
              </w:rPr>
              <w:t>ждающая его добросовестность (при снижения цены контракта на двадцать пять процентов и более от начальной (максимальной) цены контракта);</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 если участником закупки до заключения контракта не предоставл</w:t>
            </w:r>
            <w:r w:rsidRPr="006C43AE">
              <w:rPr>
                <w:sz w:val="23"/>
                <w:szCs w:val="23"/>
              </w:rPr>
              <w:t>е</w:t>
            </w:r>
            <w:r w:rsidRPr="006C43AE">
              <w:rPr>
                <w:sz w:val="23"/>
                <w:szCs w:val="23"/>
              </w:rPr>
              <w:t>но обеспечение исполнения контракта, в размере, превышающем в полтора раза размер обеспечения исполнения контракта, указанный в документации о проведении аукциона (при снижения цены контра</w:t>
            </w:r>
            <w:r w:rsidRPr="006C43AE">
              <w:rPr>
                <w:sz w:val="23"/>
                <w:szCs w:val="23"/>
              </w:rPr>
              <w:t>к</w:t>
            </w:r>
            <w:r w:rsidRPr="006C43AE">
              <w:rPr>
                <w:sz w:val="23"/>
                <w:szCs w:val="23"/>
              </w:rPr>
              <w:t xml:space="preserve">та на двадцать пять процентов и более от начальной (максимальной) цены контракта). </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lang w:val="en-US"/>
              </w:rPr>
              <w:t>2</w:t>
            </w:r>
            <w:r w:rsidRPr="006C43AE">
              <w:rPr>
                <w:bCs/>
                <w:snapToGrid w:val="0"/>
                <w:sz w:val="23"/>
                <w:szCs w:val="23"/>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rPr>
                <w:b/>
                <w:sz w:val="23"/>
                <w:szCs w:val="23"/>
              </w:rPr>
            </w:pPr>
            <w:r w:rsidRPr="006C43AE">
              <w:rPr>
                <w:b/>
                <w:sz w:val="23"/>
                <w:szCs w:val="23"/>
              </w:rPr>
              <w:t xml:space="preserve">Порядок, дата начала и окончания срока предоставления </w:t>
            </w:r>
            <w:r w:rsidRPr="006C43AE">
              <w:rPr>
                <w:b/>
                <w:sz w:val="23"/>
                <w:szCs w:val="23"/>
              </w:rPr>
              <w:lastRenderedPageBreak/>
              <w:t>участникам электронного аукциона разъяснений положений документации об электронном аукционе</w:t>
            </w:r>
          </w:p>
          <w:p w:rsidR="00CC0903" w:rsidRPr="006C43AE" w:rsidRDefault="00CC0903" w:rsidP="002B4431">
            <w:pPr>
              <w:widowControl w:val="0"/>
              <w:shd w:val="clear" w:color="auto" w:fill="FFFFFF"/>
              <w:autoSpaceDE w:val="0"/>
              <w:autoSpaceDN w:val="0"/>
              <w:adjustRightInd w:val="0"/>
              <w:jc w:val="both"/>
              <w:rPr>
                <w:b/>
                <w:sz w:val="23"/>
                <w:szCs w:val="23"/>
              </w:rPr>
            </w:pP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проводится аукцион, запрос о </w:t>
            </w:r>
            <w:r w:rsidRPr="006C43AE">
              <w:rPr>
                <w:sz w:val="23"/>
                <w:szCs w:val="23"/>
              </w:rPr>
              <w:lastRenderedPageBreak/>
              <w:t>даче разъясн</w:t>
            </w:r>
            <w:r w:rsidRPr="006C43AE">
              <w:rPr>
                <w:sz w:val="23"/>
                <w:szCs w:val="23"/>
              </w:rPr>
              <w:t>е</w:t>
            </w:r>
            <w:r w:rsidRPr="006C43AE">
              <w:rPr>
                <w:sz w:val="23"/>
                <w:szCs w:val="23"/>
              </w:rPr>
              <w:t>ний положений документации о таком аукционе. При этом участник аукциона вправе направить не более чем три запроса о даче разъя</w:t>
            </w:r>
            <w:r w:rsidRPr="006C43AE">
              <w:rPr>
                <w:sz w:val="23"/>
                <w:szCs w:val="23"/>
              </w:rPr>
              <w:t>с</w:t>
            </w:r>
            <w:r w:rsidRPr="006C43AE">
              <w:rPr>
                <w:sz w:val="23"/>
                <w:szCs w:val="23"/>
              </w:rPr>
              <w:t>нений положений данной документации в отношении одного аукц</w:t>
            </w:r>
            <w:r w:rsidRPr="006C43AE">
              <w:rPr>
                <w:sz w:val="23"/>
                <w:szCs w:val="23"/>
              </w:rPr>
              <w:t>и</w:t>
            </w:r>
            <w:r w:rsidRPr="006C43AE">
              <w:rPr>
                <w:sz w:val="23"/>
                <w:szCs w:val="23"/>
              </w:rPr>
              <w:t>она. В течение одного часа с момента поступления указанного з</w:t>
            </w:r>
            <w:r w:rsidRPr="006C43AE">
              <w:rPr>
                <w:sz w:val="23"/>
                <w:szCs w:val="23"/>
              </w:rPr>
              <w:t>а</w:t>
            </w:r>
            <w:r w:rsidRPr="006C43AE">
              <w:rPr>
                <w:sz w:val="23"/>
                <w:szCs w:val="23"/>
              </w:rPr>
              <w:t>проса он направляется оператором электронной площадки заказчику.</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sz w:val="23"/>
                <w:szCs w:val="23"/>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w:t>
            </w:r>
            <w:r w:rsidRPr="006C43AE">
              <w:rPr>
                <w:sz w:val="23"/>
                <w:szCs w:val="23"/>
              </w:rPr>
              <w:t>к</w:t>
            </w:r>
            <w:r w:rsidRPr="006C43AE">
              <w:rPr>
                <w:sz w:val="23"/>
                <w:szCs w:val="23"/>
              </w:rPr>
              <w:t>ционе с указанием предмета запроса, но без указания участника ау</w:t>
            </w:r>
            <w:r w:rsidRPr="006C43AE">
              <w:rPr>
                <w:sz w:val="23"/>
                <w:szCs w:val="23"/>
              </w:rPr>
              <w:t>к</w:t>
            </w:r>
            <w:r w:rsidRPr="006C43AE">
              <w:rPr>
                <w:sz w:val="23"/>
                <w:szCs w:val="23"/>
              </w:rPr>
              <w:t>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CC0903" w:rsidRPr="006C43AE" w:rsidRDefault="00CC0903" w:rsidP="002B4431">
            <w:pPr>
              <w:widowControl w:val="0"/>
              <w:shd w:val="clear" w:color="auto" w:fill="FFFFFF"/>
              <w:autoSpaceDE w:val="0"/>
              <w:autoSpaceDN w:val="0"/>
              <w:adjustRightInd w:val="0"/>
              <w:ind w:firstLine="317"/>
              <w:jc w:val="both"/>
              <w:rPr>
                <w:sz w:val="23"/>
                <w:szCs w:val="23"/>
              </w:rPr>
            </w:pPr>
            <w:r w:rsidRPr="006C43AE">
              <w:rPr>
                <w:b/>
                <w:sz w:val="23"/>
                <w:szCs w:val="23"/>
              </w:rPr>
              <w:t>Дата начала срока предоставления участникам аукциона раз</w:t>
            </w:r>
            <w:r w:rsidRPr="006C43AE">
              <w:rPr>
                <w:b/>
                <w:sz w:val="23"/>
                <w:szCs w:val="23"/>
              </w:rPr>
              <w:t>ъ</w:t>
            </w:r>
            <w:r w:rsidRPr="006C43AE">
              <w:rPr>
                <w:b/>
                <w:sz w:val="23"/>
                <w:szCs w:val="23"/>
              </w:rPr>
              <w:t>яснений</w:t>
            </w:r>
            <w:r w:rsidRPr="006C43AE">
              <w:rPr>
                <w:sz w:val="23"/>
                <w:szCs w:val="23"/>
              </w:rPr>
              <w:t xml:space="preserve"> положений документации об аукционе</w:t>
            </w:r>
          </w:p>
          <w:p w:rsidR="00CC0903" w:rsidRPr="00DB3E43" w:rsidRDefault="00CC0903" w:rsidP="002B4431">
            <w:pPr>
              <w:widowControl w:val="0"/>
              <w:shd w:val="clear" w:color="auto" w:fill="FFFFFF"/>
              <w:autoSpaceDE w:val="0"/>
              <w:autoSpaceDN w:val="0"/>
              <w:adjustRightInd w:val="0"/>
              <w:jc w:val="both"/>
              <w:rPr>
                <w:b/>
                <w:szCs w:val="23"/>
                <w:highlight w:val="yellow"/>
              </w:rPr>
            </w:pPr>
            <w:commentRangeStart w:id="105"/>
            <w:r w:rsidRPr="00DB3E43">
              <w:rPr>
                <w:b/>
                <w:szCs w:val="23"/>
                <w:highlight w:val="yellow"/>
              </w:rPr>
              <w:t>«__» ______ 2016 г.</w:t>
            </w:r>
            <w:commentRangeEnd w:id="105"/>
            <w:r>
              <w:rPr>
                <w:rStyle w:val="aff0"/>
                <w:rFonts w:ascii="Calibri" w:hAnsi="Calibri"/>
                <w:szCs w:val="20"/>
              </w:rPr>
              <w:commentReference w:id="105"/>
            </w:r>
          </w:p>
          <w:p w:rsidR="00CC0903" w:rsidRPr="00FF5B1C" w:rsidRDefault="00CC0903" w:rsidP="002B4431">
            <w:pPr>
              <w:widowControl w:val="0"/>
              <w:shd w:val="clear" w:color="auto" w:fill="FFFFFF"/>
              <w:autoSpaceDE w:val="0"/>
              <w:autoSpaceDN w:val="0"/>
              <w:adjustRightInd w:val="0"/>
              <w:jc w:val="both"/>
              <w:rPr>
                <w:b/>
                <w:szCs w:val="23"/>
              </w:rPr>
            </w:pPr>
            <w:r w:rsidRPr="00FF5B1C">
              <w:rPr>
                <w:b/>
                <w:szCs w:val="23"/>
              </w:rPr>
              <w:t>Дата окончания срока предоставления участникам аукциона разъяснений</w:t>
            </w:r>
            <w:r w:rsidRPr="00FF5B1C">
              <w:rPr>
                <w:szCs w:val="23"/>
              </w:rPr>
              <w:t xml:space="preserve"> положений документации об аукционе</w:t>
            </w:r>
          </w:p>
          <w:p w:rsidR="00CC0903" w:rsidRPr="006C43AE" w:rsidRDefault="00CC0903" w:rsidP="002B4431">
            <w:pPr>
              <w:widowControl w:val="0"/>
              <w:shd w:val="clear" w:color="auto" w:fill="FFFFFF"/>
              <w:autoSpaceDE w:val="0"/>
              <w:autoSpaceDN w:val="0"/>
              <w:adjustRightInd w:val="0"/>
              <w:ind w:firstLine="34"/>
              <w:jc w:val="both"/>
              <w:rPr>
                <w:sz w:val="23"/>
                <w:szCs w:val="23"/>
              </w:rPr>
            </w:pPr>
            <w:commentRangeStart w:id="106"/>
            <w:r w:rsidRPr="00DB3E43">
              <w:rPr>
                <w:b/>
                <w:szCs w:val="23"/>
                <w:highlight w:val="yellow"/>
              </w:rPr>
              <w:t>«___» ________ 2016 г.</w:t>
            </w:r>
            <w:commentRangeEnd w:id="106"/>
            <w:r>
              <w:rPr>
                <w:rStyle w:val="aff0"/>
                <w:rFonts w:ascii="Calibri" w:hAnsi="Calibri"/>
                <w:szCs w:val="20"/>
              </w:rPr>
              <w:commentReference w:id="106"/>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lang w:val="en-US"/>
              </w:rPr>
              <w:lastRenderedPageBreak/>
              <w:t>2</w:t>
            </w:r>
            <w:r w:rsidRPr="006C43AE">
              <w:rPr>
                <w:bCs/>
                <w:snapToGrid w:val="0"/>
                <w:sz w:val="23"/>
                <w:szCs w:val="23"/>
              </w:rPr>
              <w:t>4</w:t>
            </w:r>
          </w:p>
        </w:tc>
        <w:tc>
          <w:tcPr>
            <w:tcW w:w="2977" w:type="dxa"/>
            <w:tcBorders>
              <w:top w:val="single" w:sz="4" w:space="0" w:color="auto"/>
              <w:left w:val="single" w:sz="4" w:space="0" w:color="auto"/>
              <w:bottom w:val="single" w:sz="4" w:space="0" w:color="auto"/>
              <w:right w:val="single" w:sz="4" w:space="0" w:color="auto"/>
            </w:tcBorders>
          </w:tcPr>
          <w:p w:rsidR="00CC0903" w:rsidRPr="006C43AE" w:rsidRDefault="00CC0903" w:rsidP="002B4431">
            <w:pPr>
              <w:shd w:val="clear" w:color="auto" w:fill="FFFFFF"/>
              <w:autoSpaceDE w:val="0"/>
              <w:autoSpaceDN w:val="0"/>
              <w:adjustRightInd w:val="0"/>
              <w:rPr>
                <w:b/>
                <w:sz w:val="23"/>
                <w:szCs w:val="23"/>
              </w:rPr>
            </w:pPr>
            <w:bookmarkStart w:id="107" w:name="last"/>
            <w:bookmarkEnd w:id="107"/>
            <w:r w:rsidRPr="006C43AE">
              <w:rPr>
                <w:b/>
                <w:sz w:val="23"/>
                <w:szCs w:val="23"/>
              </w:rPr>
              <w:t>Информация о возможности одностороннего отказа от исполнения контракта</w:t>
            </w:r>
          </w:p>
        </w:tc>
        <w:tc>
          <w:tcPr>
            <w:tcW w:w="7087" w:type="dxa"/>
            <w:tcBorders>
              <w:top w:val="single" w:sz="4" w:space="0" w:color="auto"/>
              <w:left w:val="single" w:sz="4" w:space="0" w:color="auto"/>
              <w:bottom w:val="single" w:sz="4" w:space="0" w:color="auto"/>
              <w:right w:val="single" w:sz="4" w:space="0" w:color="auto"/>
            </w:tcBorders>
          </w:tcPr>
          <w:p w:rsidR="00CC0903" w:rsidRPr="006C43AE" w:rsidRDefault="00CC0903" w:rsidP="002B4431">
            <w:pPr>
              <w:shd w:val="clear" w:color="auto" w:fill="FFFFFF"/>
              <w:autoSpaceDE w:val="0"/>
              <w:autoSpaceDN w:val="0"/>
              <w:adjustRightInd w:val="0"/>
              <w:ind w:firstLine="317"/>
              <w:jc w:val="both"/>
              <w:rPr>
                <w:sz w:val="23"/>
                <w:szCs w:val="23"/>
              </w:rPr>
            </w:pPr>
            <w:r w:rsidRPr="006C43AE">
              <w:rPr>
                <w:sz w:val="23"/>
                <w:szCs w:val="23"/>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что предусмотрено проектом контракта. </w:t>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25</w:t>
            </w:r>
          </w:p>
        </w:tc>
        <w:tc>
          <w:tcPr>
            <w:tcW w:w="2977" w:type="dxa"/>
            <w:tcBorders>
              <w:top w:val="single" w:sz="4" w:space="0" w:color="auto"/>
              <w:left w:val="single" w:sz="4" w:space="0" w:color="auto"/>
              <w:bottom w:val="single" w:sz="4" w:space="0" w:color="auto"/>
              <w:right w:val="single" w:sz="4" w:space="0" w:color="auto"/>
            </w:tcBorders>
          </w:tcPr>
          <w:p w:rsidR="00CC0903" w:rsidRPr="006C43AE" w:rsidRDefault="00CC0903" w:rsidP="002B4431">
            <w:pPr>
              <w:shd w:val="clear" w:color="auto" w:fill="FFFFFF"/>
              <w:autoSpaceDE w:val="0"/>
              <w:autoSpaceDN w:val="0"/>
              <w:adjustRightInd w:val="0"/>
              <w:rPr>
                <w:b/>
                <w:sz w:val="23"/>
                <w:szCs w:val="23"/>
              </w:rPr>
            </w:pPr>
            <w:r w:rsidRPr="006C43AE">
              <w:rPr>
                <w:b/>
                <w:sz w:val="23"/>
                <w:szCs w:val="23"/>
              </w:rPr>
              <w:t>Ограничение участия в определении исполнителя</w:t>
            </w:r>
          </w:p>
        </w:tc>
        <w:tc>
          <w:tcPr>
            <w:tcW w:w="7087" w:type="dxa"/>
            <w:tcBorders>
              <w:top w:val="single" w:sz="4" w:space="0" w:color="auto"/>
              <w:left w:val="single" w:sz="4" w:space="0" w:color="auto"/>
              <w:bottom w:val="single" w:sz="4" w:space="0" w:color="auto"/>
              <w:right w:val="single" w:sz="4" w:space="0" w:color="auto"/>
            </w:tcBorders>
            <w:vAlign w:val="center"/>
          </w:tcPr>
          <w:p w:rsidR="00CC0903" w:rsidRPr="006C43AE" w:rsidRDefault="00CC0903" w:rsidP="002B4431">
            <w:pPr>
              <w:shd w:val="clear" w:color="auto" w:fill="FFFFFF"/>
              <w:autoSpaceDE w:val="0"/>
              <w:autoSpaceDN w:val="0"/>
              <w:adjustRightInd w:val="0"/>
              <w:ind w:firstLine="317"/>
              <w:rPr>
                <w:sz w:val="23"/>
                <w:szCs w:val="23"/>
              </w:rPr>
            </w:pPr>
            <w:commentRangeStart w:id="108"/>
            <w:r w:rsidRPr="006C43AE">
              <w:rPr>
                <w:sz w:val="23"/>
                <w:szCs w:val="23"/>
              </w:rPr>
              <w:t>Не установлено.</w:t>
            </w:r>
            <w:commentRangeEnd w:id="108"/>
            <w:r>
              <w:rPr>
                <w:rStyle w:val="aff0"/>
                <w:rFonts w:ascii="Calibri" w:hAnsi="Calibri"/>
                <w:szCs w:val="20"/>
              </w:rPr>
              <w:commentReference w:id="108"/>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tcPr>
          <w:p w:rsidR="00CC0903" w:rsidRPr="006C43AE" w:rsidRDefault="00CC0903" w:rsidP="002B4431">
            <w:pPr>
              <w:shd w:val="clear" w:color="auto" w:fill="FFFFFF"/>
              <w:ind w:left="-108" w:right="-108"/>
              <w:jc w:val="center"/>
              <w:rPr>
                <w:bCs/>
                <w:snapToGrid w:val="0"/>
                <w:sz w:val="23"/>
                <w:szCs w:val="23"/>
              </w:rPr>
            </w:pPr>
            <w:r w:rsidRPr="006C43AE">
              <w:rPr>
                <w:bCs/>
                <w:snapToGrid w:val="0"/>
                <w:sz w:val="23"/>
                <w:szCs w:val="23"/>
              </w:rPr>
              <w:t>26</w:t>
            </w:r>
          </w:p>
        </w:tc>
        <w:tc>
          <w:tcPr>
            <w:tcW w:w="2977" w:type="dxa"/>
            <w:tcBorders>
              <w:top w:val="single" w:sz="4" w:space="0" w:color="auto"/>
              <w:left w:val="single" w:sz="4" w:space="0" w:color="auto"/>
              <w:bottom w:val="single" w:sz="4" w:space="0" w:color="auto"/>
              <w:right w:val="single" w:sz="4" w:space="0" w:color="auto"/>
            </w:tcBorders>
          </w:tcPr>
          <w:p w:rsidR="00CC0903" w:rsidRPr="00F77119" w:rsidRDefault="00CC0903" w:rsidP="002B4431">
            <w:pPr>
              <w:shd w:val="clear" w:color="auto" w:fill="FFFFFF"/>
              <w:autoSpaceDE w:val="0"/>
              <w:autoSpaceDN w:val="0"/>
              <w:adjustRightInd w:val="0"/>
              <w:rPr>
                <w:b/>
                <w:sz w:val="23"/>
                <w:szCs w:val="23"/>
              </w:rPr>
            </w:pPr>
            <w:r w:rsidRPr="00F77119">
              <w:rPr>
                <w:b/>
                <w:sz w:val="23"/>
                <w:szCs w:val="23"/>
              </w:rPr>
              <w:t>Условия, запреты, огран</w:t>
            </w:r>
            <w:r w:rsidRPr="00F77119">
              <w:rPr>
                <w:b/>
                <w:sz w:val="23"/>
                <w:szCs w:val="23"/>
              </w:rPr>
              <w:t>и</w:t>
            </w:r>
            <w:r w:rsidRPr="00F77119">
              <w:rPr>
                <w:b/>
                <w:sz w:val="23"/>
                <w:szCs w:val="23"/>
              </w:rPr>
              <w:t>чения допуска товаров, происходящих из ин</w:t>
            </w:r>
            <w:r w:rsidRPr="00F77119">
              <w:rPr>
                <w:b/>
                <w:sz w:val="23"/>
                <w:szCs w:val="23"/>
              </w:rPr>
              <w:t>о</w:t>
            </w:r>
            <w:r w:rsidRPr="00F77119">
              <w:rPr>
                <w:b/>
                <w:sz w:val="23"/>
                <w:szCs w:val="23"/>
              </w:rPr>
              <w:t>странного государства или группы иностранных го</w:t>
            </w:r>
            <w:r w:rsidRPr="00F77119">
              <w:rPr>
                <w:b/>
                <w:sz w:val="23"/>
                <w:szCs w:val="23"/>
              </w:rPr>
              <w:t>с</w:t>
            </w:r>
            <w:r w:rsidRPr="00F77119">
              <w:rPr>
                <w:b/>
                <w:sz w:val="23"/>
                <w:szCs w:val="23"/>
              </w:rPr>
              <w:t>ударств.</w:t>
            </w:r>
          </w:p>
        </w:tc>
        <w:tc>
          <w:tcPr>
            <w:tcW w:w="7087" w:type="dxa"/>
            <w:tcBorders>
              <w:top w:val="single" w:sz="4" w:space="0" w:color="auto"/>
              <w:left w:val="single" w:sz="4" w:space="0" w:color="auto"/>
              <w:bottom w:val="single" w:sz="4" w:space="0" w:color="auto"/>
              <w:right w:val="single" w:sz="4" w:space="0" w:color="auto"/>
            </w:tcBorders>
            <w:vAlign w:val="center"/>
          </w:tcPr>
          <w:p w:rsidR="00CC0903" w:rsidRPr="00F77119" w:rsidRDefault="00CC0903" w:rsidP="002B4431">
            <w:pPr>
              <w:autoSpaceDE w:val="0"/>
              <w:autoSpaceDN w:val="0"/>
              <w:adjustRightInd w:val="0"/>
              <w:ind w:firstLine="317"/>
              <w:jc w:val="both"/>
              <w:rPr>
                <w:rFonts w:eastAsia="Times New Roman"/>
                <w:sz w:val="23"/>
                <w:szCs w:val="23"/>
              </w:rPr>
            </w:pPr>
            <w:commentRangeStart w:id="109"/>
            <w:r w:rsidRPr="000130E7">
              <w:rPr>
                <w:rFonts w:eastAsia="Times New Roman"/>
                <w:sz w:val="23"/>
                <w:szCs w:val="23"/>
              </w:rPr>
              <w:t>Не установлены.</w:t>
            </w:r>
            <w:commentRangeEnd w:id="109"/>
            <w:r>
              <w:rPr>
                <w:rStyle w:val="aff0"/>
                <w:rFonts w:ascii="Calibri" w:hAnsi="Calibri"/>
                <w:szCs w:val="20"/>
              </w:rPr>
              <w:commentReference w:id="109"/>
            </w:r>
          </w:p>
        </w:tc>
      </w:tr>
      <w:tr w:rsidR="00CC0903" w:rsidRPr="006C43AE" w:rsidTr="002B4431">
        <w:tblPrEx>
          <w:tblCellMar>
            <w:top w:w="0" w:type="dxa"/>
            <w:bottom w:w="0" w:type="dxa"/>
          </w:tblCellMar>
        </w:tblPrEx>
        <w:tc>
          <w:tcPr>
            <w:tcW w:w="426" w:type="dxa"/>
            <w:tcBorders>
              <w:top w:val="single" w:sz="4" w:space="0" w:color="auto"/>
              <w:left w:val="single" w:sz="4" w:space="0" w:color="auto"/>
              <w:bottom w:val="single" w:sz="4" w:space="0" w:color="auto"/>
              <w:right w:val="single" w:sz="4" w:space="0" w:color="auto"/>
            </w:tcBorders>
          </w:tcPr>
          <w:p w:rsidR="00CC0903" w:rsidRPr="00507A82" w:rsidRDefault="00CC0903" w:rsidP="002B4431">
            <w:pPr>
              <w:shd w:val="clear" w:color="auto" w:fill="FFFFFF"/>
              <w:ind w:left="-108" w:right="-108"/>
              <w:jc w:val="center"/>
              <w:rPr>
                <w:bCs/>
                <w:snapToGrid w:val="0"/>
              </w:rPr>
            </w:pPr>
            <w:r w:rsidRPr="00507A82">
              <w:rPr>
                <w:bCs/>
                <w:snapToGrid w:val="0"/>
              </w:rPr>
              <w:t>27</w:t>
            </w:r>
          </w:p>
        </w:tc>
        <w:tc>
          <w:tcPr>
            <w:tcW w:w="2977" w:type="dxa"/>
            <w:tcBorders>
              <w:top w:val="single" w:sz="4" w:space="0" w:color="auto"/>
              <w:left w:val="single" w:sz="4" w:space="0" w:color="auto"/>
              <w:bottom w:val="single" w:sz="4" w:space="0" w:color="auto"/>
              <w:right w:val="single" w:sz="4" w:space="0" w:color="auto"/>
            </w:tcBorders>
          </w:tcPr>
          <w:p w:rsidR="00CC0903" w:rsidRPr="00507A82" w:rsidRDefault="00CC0903" w:rsidP="002B4431">
            <w:pPr>
              <w:shd w:val="clear" w:color="auto" w:fill="FFFFFF"/>
              <w:autoSpaceDE w:val="0"/>
              <w:autoSpaceDN w:val="0"/>
              <w:adjustRightInd w:val="0"/>
              <w:rPr>
                <w:b/>
              </w:rPr>
            </w:pPr>
            <w:r w:rsidRPr="00507A82">
              <w:rPr>
                <w:rFonts w:eastAsia="Times New Roman"/>
                <w:b/>
              </w:rPr>
              <w:t>Преимущества, предоставляемые учреждениям уголовно-</w:t>
            </w:r>
            <w:r w:rsidRPr="00507A82">
              <w:rPr>
                <w:rFonts w:eastAsia="Times New Roman"/>
                <w:b/>
              </w:rPr>
              <w:lastRenderedPageBreak/>
              <w:t xml:space="preserve">исполнительной системы и организациям инвалидов, </w:t>
            </w:r>
            <w:r w:rsidRPr="00507A82">
              <w:rPr>
                <w:b/>
              </w:rPr>
              <w:t>субъектам малого предпринимательства, социально ориентированным некоммерческим организациям</w:t>
            </w:r>
          </w:p>
        </w:tc>
        <w:tc>
          <w:tcPr>
            <w:tcW w:w="7087" w:type="dxa"/>
            <w:tcBorders>
              <w:top w:val="single" w:sz="4" w:space="0" w:color="auto"/>
              <w:left w:val="single" w:sz="4" w:space="0" w:color="auto"/>
              <w:bottom w:val="single" w:sz="4" w:space="0" w:color="auto"/>
              <w:right w:val="single" w:sz="4" w:space="0" w:color="auto"/>
            </w:tcBorders>
            <w:vAlign w:val="center"/>
          </w:tcPr>
          <w:p w:rsidR="00CC0903" w:rsidRPr="00507A82" w:rsidRDefault="00CC0903" w:rsidP="002B4431">
            <w:pPr>
              <w:autoSpaceDE w:val="0"/>
              <w:autoSpaceDN w:val="0"/>
              <w:adjustRightInd w:val="0"/>
              <w:ind w:firstLine="317"/>
              <w:rPr>
                <w:rFonts w:eastAsia="Times New Roman"/>
              </w:rPr>
            </w:pPr>
            <w:commentRangeStart w:id="110"/>
            <w:r w:rsidRPr="00507A82">
              <w:lastRenderedPageBreak/>
              <w:t>Не установлены.</w:t>
            </w:r>
            <w:commentRangeEnd w:id="110"/>
            <w:r>
              <w:rPr>
                <w:rStyle w:val="aff0"/>
                <w:rFonts w:ascii="Calibri" w:hAnsi="Calibri"/>
                <w:szCs w:val="20"/>
              </w:rPr>
              <w:commentReference w:id="110"/>
            </w:r>
          </w:p>
        </w:tc>
      </w:tr>
    </w:tbl>
    <w:p w:rsidR="00CC0903" w:rsidRPr="006C43AE" w:rsidRDefault="00CC0903" w:rsidP="00CC0903">
      <w:pPr>
        <w:pStyle w:val="ConsPlusNormal"/>
        <w:pageBreakBefore/>
        <w:numPr>
          <w:ilvl w:val="1"/>
          <w:numId w:val="4"/>
        </w:numPr>
        <w:shd w:val="clear" w:color="auto" w:fill="FFFFFF"/>
        <w:tabs>
          <w:tab w:val="clear" w:pos="1800"/>
          <w:tab w:val="left" w:pos="0"/>
          <w:tab w:val="left" w:pos="709"/>
          <w:tab w:val="left" w:pos="1134"/>
          <w:tab w:val="left" w:pos="1418"/>
          <w:tab w:val="left" w:pos="1843"/>
          <w:tab w:val="left" w:pos="2127"/>
        </w:tabs>
        <w:spacing w:after="240"/>
        <w:ind w:left="0" w:firstLine="0"/>
        <w:jc w:val="center"/>
        <w:rPr>
          <w:rFonts w:ascii="Times New Roman" w:hAnsi="Times New Roman" w:cs="Times New Roman"/>
          <w:b/>
          <w:bCs/>
          <w:sz w:val="23"/>
          <w:szCs w:val="23"/>
        </w:rPr>
      </w:pPr>
      <w:bookmarkStart w:id="111" w:name="_Ref248728669"/>
      <w:bookmarkStart w:id="112" w:name="_Ref248562863"/>
      <w:r w:rsidRPr="006C43AE">
        <w:rPr>
          <w:rFonts w:ascii="Times New Roman" w:hAnsi="Times New Roman" w:cs="Times New Roman"/>
          <w:b/>
          <w:sz w:val="23"/>
          <w:szCs w:val="23"/>
        </w:rPr>
        <w:lastRenderedPageBreak/>
        <w:t>НАИМЕНОВАНИЕ И ОПИСАНИЕ ОБЪЕКТА ЗАКУП</w:t>
      </w:r>
      <w:bookmarkEnd w:id="112"/>
      <w:r w:rsidRPr="006C43AE">
        <w:rPr>
          <w:rFonts w:ascii="Times New Roman" w:hAnsi="Times New Roman" w:cs="Times New Roman"/>
          <w:b/>
          <w:sz w:val="23"/>
          <w:szCs w:val="23"/>
        </w:rPr>
        <w:t>КИ</w:t>
      </w:r>
    </w:p>
    <w:p w:rsidR="00CC0903" w:rsidRPr="006C43AE" w:rsidRDefault="00CC0903" w:rsidP="00CC0903">
      <w:pPr>
        <w:pageBreakBefore/>
        <w:shd w:val="clear" w:color="auto" w:fill="FFFFFF"/>
        <w:tabs>
          <w:tab w:val="left" w:pos="426"/>
        </w:tabs>
        <w:autoSpaceDE w:val="0"/>
        <w:autoSpaceDN w:val="0"/>
        <w:adjustRightInd w:val="0"/>
        <w:ind w:left="426"/>
        <w:jc w:val="center"/>
        <w:rPr>
          <w:b/>
          <w:bCs/>
          <w:sz w:val="23"/>
          <w:szCs w:val="23"/>
        </w:rPr>
        <w:sectPr w:rsidR="00CC0903" w:rsidRPr="006C43AE" w:rsidSect="00162A99">
          <w:footerReference w:type="even" r:id="rId45"/>
          <w:footerReference w:type="default" r:id="rId46"/>
          <w:pgSz w:w="11906" w:h="16838" w:code="9"/>
          <w:pgMar w:top="567" w:right="567" w:bottom="426" w:left="1134" w:header="709" w:footer="709" w:gutter="0"/>
          <w:cols w:space="708"/>
          <w:titlePg/>
          <w:docGrid w:linePitch="360"/>
        </w:sectPr>
      </w:pPr>
    </w:p>
    <w:p w:rsidR="00CC0903" w:rsidRPr="006C43AE" w:rsidRDefault="00CC0903" w:rsidP="00CC0903">
      <w:pPr>
        <w:pageBreakBefore/>
        <w:shd w:val="clear" w:color="auto" w:fill="FFFFFF"/>
        <w:tabs>
          <w:tab w:val="left" w:pos="426"/>
        </w:tabs>
        <w:autoSpaceDE w:val="0"/>
        <w:autoSpaceDN w:val="0"/>
        <w:adjustRightInd w:val="0"/>
        <w:ind w:left="426"/>
        <w:jc w:val="center"/>
        <w:rPr>
          <w:b/>
          <w:caps/>
          <w:sz w:val="23"/>
          <w:szCs w:val="23"/>
        </w:rPr>
      </w:pPr>
      <w:r w:rsidRPr="006C43AE">
        <w:rPr>
          <w:b/>
          <w:bCs/>
          <w:sz w:val="23"/>
          <w:szCs w:val="23"/>
          <w:lang w:val="en-US"/>
        </w:rPr>
        <w:lastRenderedPageBreak/>
        <w:t>III</w:t>
      </w:r>
      <w:r w:rsidRPr="006C43AE">
        <w:rPr>
          <w:b/>
          <w:bCs/>
          <w:sz w:val="23"/>
          <w:szCs w:val="23"/>
        </w:rPr>
        <w:t xml:space="preserve">. </w:t>
      </w:r>
      <w:r w:rsidRPr="006C43AE">
        <w:rPr>
          <w:b/>
          <w:caps/>
          <w:sz w:val="23"/>
          <w:szCs w:val="23"/>
        </w:rPr>
        <w:t>ОбоснованиЕ начальной (максимальной) цены контракта</w:t>
      </w:r>
    </w:p>
    <w:bookmarkEnd w:id="111"/>
    <w:p w:rsidR="00CC0903" w:rsidRPr="006C43AE" w:rsidRDefault="00CC0903" w:rsidP="00CC0903">
      <w:pPr>
        <w:jc w:val="both"/>
        <w:rPr>
          <w:b/>
          <w:sz w:val="23"/>
          <w:szCs w:val="23"/>
        </w:rPr>
        <w:sectPr w:rsidR="00CC0903" w:rsidRPr="006C43AE" w:rsidSect="00CC1305">
          <w:pgSz w:w="16838" w:h="11906" w:orient="landscape"/>
          <w:pgMar w:top="902" w:right="1103" w:bottom="426" w:left="1276" w:header="709" w:footer="709" w:gutter="0"/>
          <w:cols w:space="708"/>
          <w:titlePg/>
          <w:docGrid w:linePitch="360"/>
        </w:sectPr>
      </w:pPr>
    </w:p>
    <w:p w:rsidR="00CC0903" w:rsidRPr="006C43AE" w:rsidRDefault="00CC0903" w:rsidP="00CC0903">
      <w:pPr>
        <w:pStyle w:val="ConsPlusNormal"/>
        <w:pageBreakBefore/>
        <w:shd w:val="clear" w:color="auto" w:fill="FFFFFF"/>
        <w:tabs>
          <w:tab w:val="left" w:pos="360"/>
        </w:tabs>
        <w:ind w:firstLine="357"/>
        <w:jc w:val="center"/>
        <w:rPr>
          <w:rFonts w:ascii="Times New Roman" w:hAnsi="Times New Roman" w:cs="Times New Roman"/>
          <w:b/>
          <w:bCs/>
          <w:sz w:val="23"/>
          <w:szCs w:val="23"/>
        </w:rPr>
      </w:pPr>
      <w:r w:rsidRPr="006C43AE">
        <w:rPr>
          <w:rFonts w:ascii="Times New Roman" w:hAnsi="Times New Roman" w:cs="Times New Roman"/>
          <w:b/>
          <w:bCs/>
          <w:sz w:val="23"/>
          <w:szCs w:val="23"/>
          <w:lang w:val="en-US"/>
        </w:rPr>
        <w:lastRenderedPageBreak/>
        <w:t>I</w:t>
      </w:r>
      <w:r w:rsidRPr="006C43AE">
        <w:rPr>
          <w:rFonts w:ascii="Times New Roman" w:hAnsi="Times New Roman" w:cs="Times New Roman"/>
          <w:b/>
          <w:bCs/>
          <w:sz w:val="23"/>
          <w:szCs w:val="23"/>
        </w:rPr>
        <w:t xml:space="preserve">V. ПРОЕКТ </w:t>
      </w:r>
      <w:r>
        <w:rPr>
          <w:rFonts w:ascii="Times New Roman" w:hAnsi="Times New Roman" w:cs="Times New Roman"/>
          <w:b/>
          <w:bCs/>
          <w:sz w:val="23"/>
          <w:szCs w:val="23"/>
        </w:rPr>
        <w:t>МУНИЦИПАЛЬНОГО</w:t>
      </w:r>
      <w:r w:rsidRPr="006C43AE">
        <w:rPr>
          <w:rFonts w:ascii="Times New Roman" w:hAnsi="Times New Roman" w:cs="Times New Roman"/>
          <w:b/>
          <w:bCs/>
          <w:sz w:val="23"/>
          <w:szCs w:val="23"/>
        </w:rPr>
        <w:t xml:space="preserve"> КОНТРАКТА</w:t>
      </w:r>
    </w:p>
    <w:p w:rsidR="00CC0903" w:rsidRDefault="00CC0903" w:rsidP="00CC0903">
      <w:pPr>
        <w:pStyle w:val="a3"/>
        <w:ind w:firstLine="357"/>
        <w:rPr>
          <w:bCs/>
          <w:sz w:val="23"/>
          <w:szCs w:val="23"/>
        </w:rPr>
      </w:pPr>
      <w:r>
        <w:rPr>
          <w:sz w:val="23"/>
          <w:szCs w:val="23"/>
        </w:rPr>
        <w:t>Муниципаль</w:t>
      </w:r>
      <w:r w:rsidRPr="006C43AE">
        <w:rPr>
          <w:sz w:val="23"/>
          <w:szCs w:val="23"/>
        </w:rPr>
        <w:t>ный</w:t>
      </w:r>
      <w:r w:rsidRPr="006C43AE">
        <w:rPr>
          <w:bCs/>
          <w:sz w:val="23"/>
          <w:szCs w:val="23"/>
        </w:rPr>
        <w:t xml:space="preserve"> контракт № ______</w:t>
      </w:r>
    </w:p>
    <w:p w:rsidR="00CC0903" w:rsidRPr="006C43AE" w:rsidRDefault="00CC0903" w:rsidP="00CC0903">
      <w:pPr>
        <w:pStyle w:val="a3"/>
        <w:ind w:firstLine="357"/>
        <w:rPr>
          <w:bCs/>
          <w:sz w:val="23"/>
          <w:szCs w:val="23"/>
        </w:rPr>
      </w:pPr>
    </w:p>
    <w:p w:rsidR="00CC0903" w:rsidRPr="006C43AE" w:rsidRDefault="00CC0903" w:rsidP="00CC0903">
      <w:pPr>
        <w:widowControl w:val="0"/>
        <w:autoSpaceDE w:val="0"/>
        <w:autoSpaceDN w:val="0"/>
        <w:adjustRightInd w:val="0"/>
        <w:jc w:val="center"/>
        <w:rPr>
          <w:sz w:val="23"/>
          <w:szCs w:val="23"/>
        </w:rPr>
      </w:pPr>
      <w:r w:rsidRPr="006C43AE">
        <w:rPr>
          <w:sz w:val="23"/>
          <w:szCs w:val="23"/>
        </w:rPr>
        <w:t xml:space="preserve">г. Ростов-на-Дону                                                               </w:t>
      </w:r>
      <w:r>
        <w:rPr>
          <w:sz w:val="23"/>
          <w:szCs w:val="23"/>
        </w:rPr>
        <w:t xml:space="preserve">                               </w:t>
      </w:r>
      <w:r w:rsidRPr="006C43AE">
        <w:rPr>
          <w:sz w:val="23"/>
          <w:szCs w:val="23"/>
        </w:rPr>
        <w:t xml:space="preserve">      «____»________201</w:t>
      </w:r>
      <w:r>
        <w:rPr>
          <w:sz w:val="23"/>
          <w:szCs w:val="23"/>
        </w:rPr>
        <w:t>6</w:t>
      </w:r>
      <w:r w:rsidRPr="006C43AE">
        <w:rPr>
          <w:sz w:val="23"/>
          <w:szCs w:val="23"/>
        </w:rPr>
        <w:t xml:space="preserve"> года</w:t>
      </w:r>
    </w:p>
    <w:p w:rsidR="00CC0903" w:rsidRPr="006C43AE" w:rsidRDefault="00CC0903" w:rsidP="00CC0903">
      <w:pPr>
        <w:ind w:firstLine="357"/>
        <w:jc w:val="both"/>
        <w:rPr>
          <w:b/>
          <w:sz w:val="23"/>
          <w:szCs w:val="23"/>
        </w:rPr>
      </w:pPr>
    </w:p>
    <w:p w:rsidR="00CC0903" w:rsidRPr="00777707" w:rsidRDefault="00CC0903" w:rsidP="00CC0903">
      <w:pPr>
        <w:pStyle w:val="afa"/>
        <w:keepNext/>
        <w:widowControl w:val="0"/>
        <w:spacing w:after="0"/>
        <w:ind w:left="0" w:firstLine="709"/>
        <w:jc w:val="both"/>
        <w:rPr>
          <w:sz w:val="23"/>
          <w:szCs w:val="23"/>
        </w:rPr>
      </w:pPr>
      <w:r>
        <w:rPr>
          <w:sz w:val="23"/>
          <w:szCs w:val="23"/>
        </w:rPr>
        <w:t>_______________________________ (наименование заказчика)</w:t>
      </w:r>
      <w:r w:rsidRPr="00777707">
        <w:rPr>
          <w:sz w:val="23"/>
          <w:szCs w:val="23"/>
        </w:rPr>
        <w:t>, именуемое в дальнейшем «</w:t>
      </w:r>
      <w:r>
        <w:rPr>
          <w:sz w:val="23"/>
          <w:szCs w:val="23"/>
          <w:lang w:val="ru-RU"/>
        </w:rPr>
        <w:t>Муниципальный</w:t>
      </w:r>
      <w:r w:rsidRPr="00777707">
        <w:rPr>
          <w:sz w:val="23"/>
          <w:szCs w:val="23"/>
        </w:rPr>
        <w:t xml:space="preserve"> заказчик», в лице ___________, действующего на основании ____________, с одной стороны, и __________, именуемое в дальнейшем «Поставщик», в лице ___________, действующего на основании _________, с др</w:t>
      </w:r>
      <w:r w:rsidRPr="00777707">
        <w:rPr>
          <w:sz w:val="23"/>
          <w:szCs w:val="23"/>
        </w:rPr>
        <w:t>у</w:t>
      </w:r>
      <w:r w:rsidRPr="00777707">
        <w:rPr>
          <w:sz w:val="23"/>
          <w:szCs w:val="23"/>
        </w:rPr>
        <w:t xml:space="preserve">гой стороны, именуемые в дальнейшем Стороны, на основании протокола ____________   № ______ от </w:t>
      </w:r>
      <w:r>
        <w:rPr>
          <w:sz w:val="23"/>
          <w:szCs w:val="23"/>
        </w:rPr>
        <w:t xml:space="preserve">__________ заключили настоящий </w:t>
      </w:r>
      <w:r>
        <w:rPr>
          <w:sz w:val="23"/>
          <w:szCs w:val="23"/>
          <w:lang w:val="ru-RU"/>
        </w:rPr>
        <w:t>муниципальный</w:t>
      </w:r>
      <w:r w:rsidRPr="00777707">
        <w:rPr>
          <w:sz w:val="23"/>
          <w:szCs w:val="23"/>
        </w:rPr>
        <w:t xml:space="preserve"> контракт (далее – Ко</w:t>
      </w:r>
      <w:r w:rsidRPr="00777707">
        <w:rPr>
          <w:sz w:val="23"/>
          <w:szCs w:val="23"/>
        </w:rPr>
        <w:t>н</w:t>
      </w:r>
      <w:r w:rsidRPr="00777707">
        <w:rPr>
          <w:sz w:val="23"/>
          <w:szCs w:val="23"/>
        </w:rPr>
        <w:t>тракт)</w:t>
      </w:r>
      <w:r>
        <w:rPr>
          <w:sz w:val="23"/>
          <w:szCs w:val="23"/>
          <w:lang w:val="ru-RU"/>
        </w:rPr>
        <w:t>, согласно п. __ ч. __ ст. __</w:t>
      </w:r>
      <w:r w:rsidRPr="00777707">
        <w:rPr>
          <w:sz w:val="23"/>
          <w:szCs w:val="23"/>
        </w:rPr>
        <w:t xml:space="preserve"> </w:t>
      </w:r>
      <w:r w:rsidRPr="00BC479D">
        <w:rPr>
          <w:sz w:val="23"/>
          <w:szCs w:val="23"/>
        </w:rPr>
        <w:t>Федерального закона от 05.04.2013г. № 44-ФЗ «О контрактной системе в сфере закупок товаров, работ, услуг для обеспечения государственных и муниципальных нужд»</w:t>
      </w:r>
      <w:r>
        <w:rPr>
          <w:sz w:val="23"/>
          <w:szCs w:val="23"/>
          <w:lang w:val="ru-RU"/>
        </w:rPr>
        <w:t xml:space="preserve"> </w:t>
      </w:r>
      <w:r w:rsidRPr="00777707">
        <w:rPr>
          <w:sz w:val="23"/>
          <w:szCs w:val="23"/>
        </w:rPr>
        <w:t>о нижеследующем:</w:t>
      </w:r>
    </w:p>
    <w:p w:rsidR="00CC0903" w:rsidRPr="00777707" w:rsidRDefault="00CC0903" w:rsidP="00CC0903">
      <w:pPr>
        <w:pStyle w:val="afa"/>
        <w:keepNext/>
        <w:widowControl w:val="0"/>
        <w:spacing w:after="0"/>
        <w:ind w:left="0" w:firstLine="709"/>
        <w:jc w:val="both"/>
        <w:rPr>
          <w:sz w:val="23"/>
          <w:szCs w:val="23"/>
        </w:rPr>
      </w:pPr>
    </w:p>
    <w:p w:rsidR="00CC0903" w:rsidRPr="00777707" w:rsidRDefault="00CC0903" w:rsidP="00CC0903">
      <w:pPr>
        <w:keepNext/>
        <w:widowControl w:val="0"/>
        <w:tabs>
          <w:tab w:val="left" w:pos="1440"/>
        </w:tabs>
        <w:jc w:val="center"/>
        <w:rPr>
          <w:b/>
          <w:sz w:val="23"/>
          <w:szCs w:val="23"/>
        </w:rPr>
      </w:pPr>
      <w:r w:rsidRPr="00777707">
        <w:rPr>
          <w:b/>
          <w:sz w:val="23"/>
          <w:szCs w:val="23"/>
        </w:rPr>
        <w:t>1. ПРЕДМЕТ КОНТРАКТА</w:t>
      </w:r>
    </w:p>
    <w:p w:rsidR="00CC0903" w:rsidRPr="00777707" w:rsidRDefault="00CC0903" w:rsidP="00CC0903">
      <w:pPr>
        <w:pStyle w:val="ConsPlusNormal"/>
        <w:ind w:firstLine="709"/>
        <w:jc w:val="both"/>
        <w:rPr>
          <w:rFonts w:ascii="Times New Roman" w:eastAsia="MS Mincho" w:hAnsi="Times New Roman" w:cs="Times New Roman"/>
          <w:sz w:val="23"/>
          <w:szCs w:val="23"/>
        </w:rPr>
      </w:pPr>
      <w:r w:rsidRPr="00777707">
        <w:rPr>
          <w:rFonts w:ascii="Times New Roman" w:eastAsia="MS Mincho" w:hAnsi="Times New Roman" w:cs="Times New Roman"/>
          <w:sz w:val="23"/>
          <w:szCs w:val="23"/>
        </w:rPr>
        <w:t xml:space="preserve">1.1. Предметом настоящего Контракта является поставка </w:t>
      </w:r>
      <w:commentRangeStart w:id="113"/>
      <w:r w:rsidRPr="00DB3E43">
        <w:rPr>
          <w:rFonts w:ascii="Times New Roman" w:eastAsia="MS Mincho" w:hAnsi="Times New Roman" w:cs="Times New Roman"/>
          <w:sz w:val="23"/>
          <w:szCs w:val="23"/>
          <w:highlight w:val="yellow"/>
        </w:rPr>
        <w:t>_________________</w:t>
      </w:r>
      <w:commentRangeEnd w:id="113"/>
      <w:r>
        <w:rPr>
          <w:rStyle w:val="aff0"/>
          <w:rFonts w:ascii="Calibri" w:eastAsia="Calibri" w:hAnsi="Calibri"/>
        </w:rPr>
        <w:commentReference w:id="113"/>
      </w:r>
      <w:r w:rsidRPr="00777707">
        <w:rPr>
          <w:rFonts w:ascii="Times New Roman" w:eastAsia="MS Mincho" w:hAnsi="Times New Roman" w:cs="Times New Roman"/>
          <w:sz w:val="23"/>
          <w:szCs w:val="23"/>
        </w:rPr>
        <w:t xml:space="preserve"> (далее – товар).</w:t>
      </w:r>
    </w:p>
    <w:p w:rsidR="00CC0903" w:rsidRPr="00777707" w:rsidRDefault="00CC0903" w:rsidP="00CC0903">
      <w:pPr>
        <w:pStyle w:val="ConsPlusNormal"/>
        <w:ind w:firstLine="709"/>
        <w:jc w:val="both"/>
        <w:rPr>
          <w:rFonts w:ascii="Times New Roman" w:eastAsia="MS Mincho" w:hAnsi="Times New Roman" w:cs="Times New Roman"/>
          <w:sz w:val="23"/>
          <w:szCs w:val="23"/>
        </w:rPr>
      </w:pPr>
      <w:r w:rsidRPr="00777707">
        <w:rPr>
          <w:rFonts w:ascii="Times New Roman" w:eastAsia="MS Mincho" w:hAnsi="Times New Roman" w:cs="Times New Roman"/>
          <w:sz w:val="23"/>
          <w:szCs w:val="23"/>
        </w:rPr>
        <w:t xml:space="preserve">1.2. Поставщик обязуется поставить </w:t>
      </w:r>
      <w:r>
        <w:rPr>
          <w:rFonts w:ascii="Times New Roman" w:eastAsia="MS Mincho" w:hAnsi="Times New Roman" w:cs="Times New Roman"/>
          <w:sz w:val="23"/>
          <w:szCs w:val="23"/>
        </w:rPr>
        <w:t>Муниципальному</w:t>
      </w:r>
      <w:r w:rsidRPr="00777707">
        <w:rPr>
          <w:rFonts w:ascii="Times New Roman" w:eastAsia="MS Mincho" w:hAnsi="Times New Roman" w:cs="Times New Roman"/>
          <w:sz w:val="23"/>
          <w:szCs w:val="23"/>
        </w:rPr>
        <w:t xml:space="preserve"> заказчику товар в срок, предусмотренный настоящим Контрактом, а </w:t>
      </w:r>
      <w:r>
        <w:rPr>
          <w:rFonts w:ascii="Times New Roman" w:eastAsia="MS Mincho" w:hAnsi="Times New Roman" w:cs="Times New Roman"/>
          <w:sz w:val="23"/>
          <w:szCs w:val="23"/>
        </w:rPr>
        <w:t>Муниципальный</w:t>
      </w:r>
      <w:r w:rsidRPr="00777707">
        <w:rPr>
          <w:rFonts w:ascii="Times New Roman" w:eastAsia="MS Mincho" w:hAnsi="Times New Roman" w:cs="Times New Roman"/>
          <w:sz w:val="23"/>
          <w:szCs w:val="23"/>
        </w:rPr>
        <w:t xml:space="preserve"> заказчик обязуется принять и оплатить товар на условиях, предусмотренных настоящим Контрактом.</w:t>
      </w:r>
    </w:p>
    <w:p w:rsidR="00CC0903" w:rsidRPr="00777707" w:rsidRDefault="00CC0903" w:rsidP="00CC0903">
      <w:pPr>
        <w:ind w:firstLine="709"/>
        <w:jc w:val="both"/>
        <w:rPr>
          <w:sz w:val="23"/>
          <w:szCs w:val="23"/>
        </w:rPr>
      </w:pPr>
      <w:r w:rsidRPr="00777707">
        <w:rPr>
          <w:sz w:val="23"/>
          <w:szCs w:val="23"/>
        </w:rPr>
        <w:t xml:space="preserve">1.3. Наименование, </w:t>
      </w:r>
      <w:r>
        <w:rPr>
          <w:sz w:val="23"/>
          <w:szCs w:val="23"/>
        </w:rPr>
        <w:t xml:space="preserve">характеристики, </w:t>
      </w:r>
      <w:r w:rsidRPr="00777707">
        <w:rPr>
          <w:sz w:val="23"/>
          <w:szCs w:val="23"/>
        </w:rPr>
        <w:t>единица измерения, количество, цена за единицу товара, определены в спецификации (приложение №1), являющейся неотъемлемой частью настоящего Контракта.</w:t>
      </w:r>
    </w:p>
    <w:p w:rsidR="00CC0903" w:rsidRPr="00777707" w:rsidRDefault="00CC0903" w:rsidP="00CC0903">
      <w:pPr>
        <w:tabs>
          <w:tab w:val="num" w:pos="360"/>
        </w:tabs>
        <w:ind w:firstLine="709"/>
        <w:jc w:val="both"/>
        <w:rPr>
          <w:sz w:val="23"/>
          <w:szCs w:val="23"/>
        </w:rPr>
      </w:pPr>
      <w:r w:rsidRPr="00777707">
        <w:rPr>
          <w:sz w:val="23"/>
          <w:szCs w:val="23"/>
        </w:rPr>
        <w:t>1.4. Поставщик гарантирует, что указанный в п. 1.1. настоящего Контракта товар является его собственностью, является новым, не заложен, не арестован, не является предметом исков третьих лиц и правами третьих лиц не обременен.</w:t>
      </w:r>
    </w:p>
    <w:p w:rsidR="00CC0903" w:rsidRPr="00777707" w:rsidRDefault="00CC0903" w:rsidP="00CC0903">
      <w:pPr>
        <w:shd w:val="clear" w:color="auto" w:fill="FFFFFF"/>
        <w:ind w:firstLine="709"/>
        <w:jc w:val="both"/>
        <w:rPr>
          <w:sz w:val="23"/>
          <w:szCs w:val="23"/>
        </w:rPr>
      </w:pPr>
    </w:p>
    <w:p w:rsidR="00CC0903" w:rsidRPr="00777707" w:rsidRDefault="00CC0903" w:rsidP="00CC0903">
      <w:pPr>
        <w:ind w:firstLine="709"/>
        <w:jc w:val="center"/>
        <w:rPr>
          <w:b/>
          <w:sz w:val="23"/>
          <w:szCs w:val="23"/>
        </w:rPr>
      </w:pPr>
      <w:r w:rsidRPr="00777707">
        <w:rPr>
          <w:b/>
          <w:sz w:val="23"/>
          <w:szCs w:val="23"/>
        </w:rPr>
        <w:t>2. СРОКИ И ПОРЯДОК ПОСТАВКИ ТОВАРА</w:t>
      </w:r>
    </w:p>
    <w:p w:rsidR="00CC0903" w:rsidRPr="00517109" w:rsidRDefault="00CC0903" w:rsidP="00CC0903">
      <w:pPr>
        <w:keepNext/>
        <w:keepLines/>
        <w:widowControl w:val="0"/>
        <w:suppressLineNumbers/>
        <w:shd w:val="clear" w:color="auto" w:fill="FFFFFF"/>
        <w:suppressAutoHyphens/>
        <w:ind w:firstLine="709"/>
        <w:jc w:val="both"/>
        <w:rPr>
          <w:rFonts w:eastAsia="MS Mincho"/>
          <w:i/>
          <w:sz w:val="23"/>
          <w:szCs w:val="23"/>
        </w:rPr>
      </w:pPr>
      <w:r w:rsidRPr="00777707">
        <w:rPr>
          <w:sz w:val="23"/>
          <w:szCs w:val="23"/>
        </w:rPr>
        <w:t>2.1</w:t>
      </w:r>
      <w:r w:rsidRPr="00EE5A39">
        <w:rPr>
          <w:i/>
          <w:sz w:val="23"/>
          <w:szCs w:val="23"/>
        </w:rPr>
        <w:t xml:space="preserve">. </w:t>
      </w:r>
      <w:commentRangeStart w:id="114"/>
      <w:r w:rsidRPr="00517109">
        <w:rPr>
          <w:i/>
          <w:sz w:val="23"/>
          <w:szCs w:val="23"/>
        </w:rPr>
        <w:t xml:space="preserve">Поставка товара осуществляется в течение 2016 года однократно. Срок поставки в течение 10 дней по письменной заявке </w:t>
      </w:r>
      <w:r>
        <w:rPr>
          <w:i/>
          <w:sz w:val="23"/>
          <w:szCs w:val="23"/>
        </w:rPr>
        <w:t>Муниципального</w:t>
      </w:r>
      <w:r w:rsidRPr="00517109">
        <w:rPr>
          <w:i/>
          <w:sz w:val="23"/>
          <w:szCs w:val="23"/>
        </w:rPr>
        <w:t xml:space="preserve"> заказчика. Поставка осуществляется непосредственно </w:t>
      </w:r>
      <w:r>
        <w:rPr>
          <w:i/>
          <w:sz w:val="23"/>
          <w:szCs w:val="23"/>
        </w:rPr>
        <w:t>Муниципальному</w:t>
      </w:r>
      <w:r w:rsidRPr="00517109">
        <w:rPr>
          <w:i/>
          <w:sz w:val="23"/>
          <w:szCs w:val="23"/>
        </w:rPr>
        <w:t xml:space="preserve"> заказчику транспортом Поставщика по адресу: г. Ростов-на-Дону, </w:t>
      </w:r>
      <w:r w:rsidRPr="00517109">
        <w:rPr>
          <w:rFonts w:eastAsia="MS Mincho"/>
          <w:i/>
          <w:sz w:val="23"/>
          <w:szCs w:val="23"/>
        </w:rPr>
        <w:t xml:space="preserve">ул. Социалистическая, 112. </w:t>
      </w:r>
    </w:p>
    <w:p w:rsidR="00CC0903" w:rsidRPr="00517109" w:rsidRDefault="00CC0903" w:rsidP="00CC0903">
      <w:pPr>
        <w:keepNext/>
        <w:keepLines/>
        <w:widowControl w:val="0"/>
        <w:suppressLineNumbers/>
        <w:shd w:val="clear" w:color="auto" w:fill="FFFFFF"/>
        <w:suppressAutoHyphens/>
        <w:ind w:firstLine="709"/>
        <w:jc w:val="both"/>
        <w:rPr>
          <w:i/>
          <w:sz w:val="23"/>
          <w:szCs w:val="23"/>
        </w:rPr>
      </w:pPr>
      <w:r w:rsidRPr="00517109">
        <w:rPr>
          <w:rFonts w:eastAsia="Times New Roman"/>
          <w:i/>
          <w:sz w:val="23"/>
          <w:szCs w:val="23"/>
        </w:rPr>
        <w:t>Номера кабинетов, этажность и количество поставляемого товара по кабинетам указаны в приложении № 2 «</w:t>
      </w:r>
      <w:r>
        <w:rPr>
          <w:rFonts w:eastAsia="Times New Roman"/>
          <w:i/>
          <w:sz w:val="23"/>
          <w:szCs w:val="23"/>
        </w:rPr>
        <w:t>Муниципального</w:t>
      </w:r>
      <w:r w:rsidRPr="00517109">
        <w:rPr>
          <w:rFonts w:eastAsia="Times New Roman"/>
          <w:i/>
          <w:sz w:val="23"/>
          <w:szCs w:val="23"/>
        </w:rPr>
        <w:t xml:space="preserve"> контракта».</w:t>
      </w:r>
      <w:commentRangeEnd w:id="114"/>
      <w:r>
        <w:rPr>
          <w:rStyle w:val="aff0"/>
          <w:rFonts w:ascii="Calibri" w:hAnsi="Calibri"/>
          <w:szCs w:val="20"/>
        </w:rPr>
        <w:commentReference w:id="114"/>
      </w:r>
    </w:p>
    <w:p w:rsidR="00CC0903" w:rsidRPr="00777707" w:rsidRDefault="00CC0903" w:rsidP="00CC0903">
      <w:pPr>
        <w:keepNext/>
        <w:keepLines/>
        <w:widowControl w:val="0"/>
        <w:suppressLineNumbers/>
        <w:shd w:val="clear" w:color="auto" w:fill="FFFFFF"/>
        <w:suppressAutoHyphens/>
        <w:ind w:firstLine="709"/>
        <w:jc w:val="both"/>
        <w:rPr>
          <w:sz w:val="23"/>
          <w:szCs w:val="23"/>
        </w:rPr>
      </w:pPr>
      <w:r w:rsidRPr="00777707">
        <w:rPr>
          <w:rFonts w:eastAsia="MS Mincho"/>
          <w:sz w:val="23"/>
          <w:szCs w:val="23"/>
        </w:rPr>
        <w:t xml:space="preserve">2.2. </w:t>
      </w:r>
      <w:r>
        <w:rPr>
          <w:rFonts w:eastAsia="MS Mincho"/>
          <w:sz w:val="23"/>
          <w:szCs w:val="23"/>
        </w:rPr>
        <w:t>Муниципальный</w:t>
      </w:r>
      <w:r w:rsidRPr="00777707">
        <w:rPr>
          <w:rFonts w:eastAsia="MS Mincho"/>
          <w:sz w:val="23"/>
          <w:szCs w:val="23"/>
        </w:rPr>
        <w:t xml:space="preserve"> з</w:t>
      </w:r>
      <w:r w:rsidRPr="00777707">
        <w:rPr>
          <w:sz w:val="23"/>
          <w:szCs w:val="23"/>
        </w:rPr>
        <w:t xml:space="preserve">аказчик указывает в заявке срок, ассортимент и количество поставляемого товара. Направление </w:t>
      </w:r>
      <w:r>
        <w:rPr>
          <w:sz w:val="23"/>
          <w:szCs w:val="23"/>
        </w:rPr>
        <w:t>Муниципаль</w:t>
      </w:r>
      <w:r w:rsidRPr="00777707">
        <w:rPr>
          <w:sz w:val="23"/>
          <w:szCs w:val="23"/>
        </w:rPr>
        <w:t>ным заказчиком заявки может быть произведено с помощью средств, позволяющих зафиксировать его передачу и приём (факс, телеграф, телефонограмма, электронная почта, письмо и т. д.).</w:t>
      </w:r>
    </w:p>
    <w:p w:rsidR="00CC0903" w:rsidRPr="00777707" w:rsidRDefault="00CC0903" w:rsidP="00CC0903">
      <w:pPr>
        <w:ind w:firstLine="709"/>
        <w:jc w:val="both"/>
        <w:rPr>
          <w:i/>
          <w:sz w:val="23"/>
          <w:szCs w:val="23"/>
        </w:rPr>
      </w:pPr>
      <w:r w:rsidRPr="00777707">
        <w:rPr>
          <w:rFonts w:eastAsia="MS Mincho"/>
          <w:sz w:val="23"/>
          <w:szCs w:val="23"/>
        </w:rPr>
        <w:t xml:space="preserve">2.3. </w:t>
      </w:r>
      <w:r w:rsidRPr="00777707">
        <w:rPr>
          <w:sz w:val="23"/>
          <w:szCs w:val="23"/>
        </w:rPr>
        <w:t xml:space="preserve">В день поставки товара Поставщик передает представителю </w:t>
      </w:r>
      <w:r>
        <w:rPr>
          <w:sz w:val="23"/>
          <w:szCs w:val="23"/>
        </w:rPr>
        <w:t>Муниципального</w:t>
      </w:r>
      <w:r w:rsidRPr="00777707">
        <w:rPr>
          <w:sz w:val="23"/>
          <w:szCs w:val="23"/>
        </w:rPr>
        <w:t xml:space="preserve"> заказчика следующие документы: товарную накладную, счет (счет-фактуру), документы, подтверждающие качество товара.</w:t>
      </w:r>
    </w:p>
    <w:p w:rsidR="00CC0903" w:rsidRPr="00777707" w:rsidRDefault="00CC0903" w:rsidP="00CC0903">
      <w:pPr>
        <w:tabs>
          <w:tab w:val="num" w:pos="360"/>
          <w:tab w:val="left" w:pos="10065"/>
        </w:tabs>
        <w:ind w:firstLine="709"/>
        <w:jc w:val="both"/>
        <w:rPr>
          <w:sz w:val="23"/>
          <w:szCs w:val="23"/>
        </w:rPr>
      </w:pPr>
      <w:r w:rsidRPr="00777707">
        <w:rPr>
          <w:sz w:val="23"/>
          <w:szCs w:val="23"/>
        </w:rPr>
        <w:lastRenderedPageBreak/>
        <w:t>2.4. Количество товара, его ассортимент должны соответствовать количеству, ассортименту, указанному в товаросопроводительных документах.</w:t>
      </w:r>
    </w:p>
    <w:p w:rsidR="00CC0903" w:rsidRPr="00777707" w:rsidRDefault="00CC0903" w:rsidP="00CC0903">
      <w:pPr>
        <w:tabs>
          <w:tab w:val="left" w:pos="9720"/>
          <w:tab w:val="left" w:pos="9900"/>
        </w:tabs>
        <w:ind w:firstLine="720"/>
        <w:jc w:val="both"/>
        <w:rPr>
          <w:sz w:val="23"/>
          <w:szCs w:val="23"/>
        </w:rPr>
      </w:pPr>
      <w:r w:rsidRPr="00777707">
        <w:rPr>
          <w:sz w:val="23"/>
          <w:szCs w:val="23"/>
        </w:rPr>
        <w:t xml:space="preserve">2.5. Факт передачи товара </w:t>
      </w:r>
      <w:r>
        <w:rPr>
          <w:sz w:val="23"/>
          <w:szCs w:val="23"/>
        </w:rPr>
        <w:t>Муниципальному</w:t>
      </w:r>
      <w:r w:rsidRPr="00777707">
        <w:rPr>
          <w:sz w:val="23"/>
          <w:szCs w:val="23"/>
        </w:rPr>
        <w:t xml:space="preserve"> заказчику подтверждается товарной накладной, подписанной уполномоченными представителями Поставщика и </w:t>
      </w:r>
      <w:r>
        <w:rPr>
          <w:sz w:val="23"/>
          <w:szCs w:val="23"/>
        </w:rPr>
        <w:t>Муниципального</w:t>
      </w:r>
      <w:r w:rsidRPr="00777707">
        <w:rPr>
          <w:sz w:val="23"/>
          <w:szCs w:val="23"/>
        </w:rPr>
        <w:t xml:space="preserve"> заказчика.</w:t>
      </w:r>
    </w:p>
    <w:p w:rsidR="00CC0903" w:rsidRPr="00777707" w:rsidRDefault="00CC0903" w:rsidP="00CC0903">
      <w:pPr>
        <w:ind w:firstLine="709"/>
        <w:jc w:val="both"/>
        <w:rPr>
          <w:sz w:val="23"/>
          <w:szCs w:val="23"/>
        </w:rPr>
      </w:pPr>
      <w:r w:rsidRPr="00777707">
        <w:rPr>
          <w:sz w:val="23"/>
          <w:szCs w:val="23"/>
        </w:rPr>
        <w:t xml:space="preserve">2.6. Право собственности на товар, равно как и связанные, с ним риски случайной гибели или повреждения товара переходит от Поставщика к </w:t>
      </w:r>
      <w:r>
        <w:rPr>
          <w:sz w:val="23"/>
          <w:szCs w:val="23"/>
        </w:rPr>
        <w:t>Муниципальному</w:t>
      </w:r>
      <w:r w:rsidRPr="00777707">
        <w:rPr>
          <w:sz w:val="23"/>
          <w:szCs w:val="23"/>
        </w:rPr>
        <w:t xml:space="preserve"> заказчику с момента передачи товара </w:t>
      </w:r>
      <w:r>
        <w:rPr>
          <w:sz w:val="23"/>
          <w:szCs w:val="23"/>
        </w:rPr>
        <w:t>Муниципальному</w:t>
      </w:r>
      <w:r w:rsidRPr="00777707">
        <w:rPr>
          <w:sz w:val="23"/>
          <w:szCs w:val="23"/>
        </w:rPr>
        <w:t xml:space="preserve"> заказчику.</w:t>
      </w:r>
    </w:p>
    <w:p w:rsidR="00CC0903" w:rsidRPr="00777707" w:rsidRDefault="00CC0903" w:rsidP="00CC0903">
      <w:pPr>
        <w:tabs>
          <w:tab w:val="left" w:pos="10065"/>
        </w:tabs>
        <w:jc w:val="center"/>
        <w:rPr>
          <w:b/>
          <w:sz w:val="23"/>
          <w:szCs w:val="23"/>
        </w:rPr>
      </w:pPr>
    </w:p>
    <w:p w:rsidR="00CC0903" w:rsidRPr="00777707" w:rsidRDefault="00CC0903" w:rsidP="00CC0903">
      <w:pPr>
        <w:tabs>
          <w:tab w:val="left" w:pos="10065"/>
        </w:tabs>
        <w:jc w:val="center"/>
        <w:rPr>
          <w:b/>
          <w:sz w:val="23"/>
          <w:szCs w:val="23"/>
        </w:rPr>
      </w:pPr>
      <w:r w:rsidRPr="00777707">
        <w:rPr>
          <w:b/>
          <w:sz w:val="23"/>
          <w:szCs w:val="23"/>
        </w:rPr>
        <w:t>3. КАЧЕСТВО ТОВАРА</w:t>
      </w:r>
    </w:p>
    <w:p w:rsidR="00CC0903" w:rsidRPr="00777707" w:rsidRDefault="00CC0903" w:rsidP="00CC0903">
      <w:pPr>
        <w:tabs>
          <w:tab w:val="left" w:pos="993"/>
        </w:tabs>
        <w:ind w:firstLine="709"/>
        <w:jc w:val="both"/>
        <w:outlineLvl w:val="0"/>
        <w:rPr>
          <w:bCs/>
          <w:kern w:val="36"/>
          <w:sz w:val="23"/>
          <w:szCs w:val="23"/>
          <w:u w:val="single"/>
        </w:rPr>
      </w:pPr>
      <w:r w:rsidRPr="00777707">
        <w:rPr>
          <w:sz w:val="23"/>
          <w:szCs w:val="23"/>
        </w:rPr>
        <w:t xml:space="preserve">3.1.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r w:rsidRPr="00777707">
        <w:rPr>
          <w:bCs/>
          <w:kern w:val="36"/>
          <w:sz w:val="23"/>
          <w:szCs w:val="23"/>
        </w:rPr>
        <w:t>На товаре не должно быть механических, химических повреждений и/или следов воздействия жидкостей. Товар и материалы, используемые при изготовлении указанного товара, должны быть безопасными для здоровья человека и окружающей среды.</w:t>
      </w:r>
    </w:p>
    <w:p w:rsidR="00CC0903" w:rsidRPr="00777707" w:rsidRDefault="00CC0903" w:rsidP="00CC0903">
      <w:pPr>
        <w:tabs>
          <w:tab w:val="num" w:pos="360"/>
          <w:tab w:val="left" w:pos="10065"/>
        </w:tabs>
        <w:ind w:firstLine="709"/>
        <w:jc w:val="both"/>
        <w:rPr>
          <w:sz w:val="23"/>
          <w:szCs w:val="23"/>
        </w:rPr>
      </w:pPr>
      <w:r w:rsidRPr="00777707">
        <w:rPr>
          <w:sz w:val="23"/>
          <w:szCs w:val="23"/>
        </w:rPr>
        <w:t xml:space="preserve">3.2. </w:t>
      </w:r>
      <w:r w:rsidRPr="00777707">
        <w:rPr>
          <w:bCs/>
          <w:kern w:val="36"/>
          <w:sz w:val="23"/>
          <w:szCs w:val="23"/>
        </w:rPr>
        <w:t>У</w:t>
      </w:r>
      <w:r w:rsidRPr="00777707">
        <w:rPr>
          <w:sz w:val="23"/>
          <w:szCs w:val="23"/>
        </w:rPr>
        <w:t xml:space="preserve">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хранения. </w:t>
      </w:r>
    </w:p>
    <w:p w:rsidR="00CC0903" w:rsidRPr="00777707" w:rsidRDefault="00CC0903" w:rsidP="00CC0903">
      <w:pPr>
        <w:tabs>
          <w:tab w:val="left" w:pos="10065"/>
        </w:tabs>
        <w:ind w:firstLine="709"/>
        <w:jc w:val="both"/>
        <w:rPr>
          <w:sz w:val="23"/>
          <w:szCs w:val="23"/>
        </w:rPr>
      </w:pPr>
      <w:r w:rsidRPr="00777707">
        <w:rPr>
          <w:sz w:val="23"/>
          <w:szCs w:val="23"/>
        </w:rPr>
        <w:t xml:space="preserve">3.3. Подтверждением качества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w:t>
      </w:r>
    </w:p>
    <w:p w:rsidR="00CC0903" w:rsidRPr="00777707" w:rsidRDefault="00CC0903" w:rsidP="00CC0903">
      <w:pPr>
        <w:pStyle w:val="ConsPlusNormal"/>
        <w:ind w:firstLine="709"/>
        <w:jc w:val="both"/>
        <w:rPr>
          <w:rFonts w:ascii="Times New Roman" w:hAnsi="Times New Roman" w:cs="Times New Roman"/>
          <w:sz w:val="23"/>
          <w:szCs w:val="23"/>
        </w:rPr>
      </w:pPr>
      <w:r w:rsidRPr="00777707">
        <w:rPr>
          <w:rFonts w:ascii="Times New Roman" w:hAnsi="Times New Roman" w:cs="Times New Roman"/>
          <w:sz w:val="23"/>
          <w:szCs w:val="23"/>
        </w:rPr>
        <w:t xml:space="preserve">3.4. Гарантийный срок на товар составляет 12 месяцев с момента подписания сторонами товарной накладной, при условии соблюдения </w:t>
      </w:r>
      <w:r>
        <w:rPr>
          <w:rFonts w:ascii="Times New Roman" w:hAnsi="Times New Roman" w:cs="Times New Roman"/>
          <w:sz w:val="23"/>
          <w:szCs w:val="23"/>
        </w:rPr>
        <w:t>Муниципаль</w:t>
      </w:r>
      <w:r w:rsidRPr="00777707">
        <w:rPr>
          <w:rFonts w:ascii="Times New Roman" w:hAnsi="Times New Roman" w:cs="Times New Roman"/>
          <w:sz w:val="23"/>
          <w:szCs w:val="23"/>
        </w:rPr>
        <w:t xml:space="preserve">ным заказчиком условий хранения (соблюдение температурного режима и т. д.). </w:t>
      </w:r>
    </w:p>
    <w:p w:rsidR="00CC0903" w:rsidRPr="00777707" w:rsidRDefault="00CC0903" w:rsidP="00CC0903">
      <w:pPr>
        <w:tabs>
          <w:tab w:val="num" w:pos="0"/>
        </w:tabs>
        <w:jc w:val="center"/>
        <w:rPr>
          <w:b/>
          <w:sz w:val="23"/>
          <w:szCs w:val="23"/>
        </w:rPr>
      </w:pPr>
    </w:p>
    <w:p w:rsidR="00CC0903" w:rsidRPr="00777707" w:rsidRDefault="00CC0903" w:rsidP="00CC0903">
      <w:pPr>
        <w:tabs>
          <w:tab w:val="num" w:pos="0"/>
        </w:tabs>
        <w:jc w:val="center"/>
        <w:rPr>
          <w:b/>
          <w:sz w:val="23"/>
          <w:szCs w:val="23"/>
        </w:rPr>
      </w:pPr>
      <w:r w:rsidRPr="00777707">
        <w:rPr>
          <w:b/>
          <w:sz w:val="23"/>
          <w:szCs w:val="23"/>
        </w:rPr>
        <w:t>4. ПОРЯДОК ПРИЕМКИ ТОВАРА</w:t>
      </w:r>
    </w:p>
    <w:p w:rsidR="00CC0903" w:rsidRPr="0053043C" w:rsidRDefault="00CC0903" w:rsidP="00CC0903">
      <w:pPr>
        <w:widowControl w:val="0"/>
        <w:autoSpaceDE w:val="0"/>
        <w:autoSpaceDN w:val="0"/>
        <w:adjustRightInd w:val="0"/>
        <w:ind w:firstLine="708"/>
        <w:jc w:val="both"/>
      </w:pPr>
      <w:r w:rsidRPr="00777707">
        <w:rPr>
          <w:sz w:val="23"/>
          <w:szCs w:val="23"/>
        </w:rPr>
        <w:t xml:space="preserve">4.1. Для проверки поставляемого товара в части его соответствия условиям Контракта по количеству (объему), комплектности и иным показателям, предусмотренным условиями Контракта, </w:t>
      </w:r>
      <w:r>
        <w:rPr>
          <w:sz w:val="23"/>
          <w:szCs w:val="23"/>
        </w:rPr>
        <w:t>Муниципальный</w:t>
      </w:r>
      <w:r w:rsidRPr="00777707">
        <w:rPr>
          <w:sz w:val="23"/>
          <w:szCs w:val="23"/>
        </w:rPr>
        <w:t xml:space="preserve"> заказчик </w:t>
      </w:r>
      <w:r>
        <w:rPr>
          <w:sz w:val="23"/>
          <w:szCs w:val="23"/>
        </w:rPr>
        <w:t xml:space="preserve">вправе </w:t>
      </w:r>
      <w:r w:rsidRPr="00777707">
        <w:rPr>
          <w:sz w:val="23"/>
          <w:szCs w:val="23"/>
        </w:rPr>
        <w:t xml:space="preserve">провести экспертизу. </w:t>
      </w:r>
      <w:r w:rsidRPr="0050263D">
        <w:t>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при необходимости (или выборочно) вскрытие упаковки (в случае, если товар поставляется в упаковке), осмотр товара</w:t>
      </w:r>
      <w:r>
        <w:t xml:space="preserve">. </w:t>
      </w:r>
      <w:r w:rsidRPr="00777707">
        <w:rPr>
          <w:sz w:val="23"/>
          <w:szCs w:val="23"/>
        </w:rPr>
        <w:t xml:space="preserve">Результаты такой экспертизы оформляются в виде заключения, которое подписывается всеми членами экспертной комиссии </w:t>
      </w:r>
      <w:r>
        <w:rPr>
          <w:sz w:val="23"/>
          <w:szCs w:val="23"/>
        </w:rPr>
        <w:t>Муниципального</w:t>
      </w:r>
      <w:r w:rsidRPr="00777707">
        <w:rPr>
          <w:sz w:val="23"/>
          <w:szCs w:val="23"/>
        </w:rPr>
        <w:t xml:space="preserve"> заказчика, и/или экспертом, уполномоченным представителем экспертной организации.</w:t>
      </w:r>
    </w:p>
    <w:p w:rsidR="00CC0903" w:rsidRPr="00777707" w:rsidRDefault="00CC0903" w:rsidP="00CC0903">
      <w:pPr>
        <w:tabs>
          <w:tab w:val="num" w:pos="360"/>
          <w:tab w:val="left" w:pos="10065"/>
        </w:tabs>
        <w:ind w:firstLine="709"/>
        <w:jc w:val="both"/>
        <w:rPr>
          <w:sz w:val="23"/>
          <w:szCs w:val="23"/>
        </w:rPr>
      </w:pPr>
      <w:r w:rsidRPr="00777707">
        <w:rPr>
          <w:sz w:val="23"/>
          <w:szCs w:val="23"/>
        </w:rPr>
        <w:t>4.2. Приемка товара по количеству, качеству, соответствию спецификации (приложение №1 к контракту), сохранности упаковки проводится в день  поставки товара Поставщиком по товарной накладной, документам, подтверждающим качество товара.</w:t>
      </w:r>
    </w:p>
    <w:p w:rsidR="00CC0903" w:rsidRPr="00777707" w:rsidRDefault="00CC0903" w:rsidP="00CC0903">
      <w:pPr>
        <w:tabs>
          <w:tab w:val="num" w:pos="0"/>
        </w:tabs>
        <w:ind w:firstLine="709"/>
        <w:jc w:val="both"/>
        <w:rPr>
          <w:sz w:val="23"/>
          <w:szCs w:val="23"/>
        </w:rPr>
      </w:pPr>
      <w:r w:rsidRPr="00777707">
        <w:rPr>
          <w:sz w:val="23"/>
          <w:szCs w:val="23"/>
        </w:rPr>
        <w:lastRenderedPageBreak/>
        <w:t>4.3. Приемка товара производится в присутствии представителя Поставщика. Поставщик обязан обеспечить присутствие своего представителя при приемке товара.</w:t>
      </w:r>
    </w:p>
    <w:p w:rsidR="00CC0903" w:rsidRPr="00777707" w:rsidRDefault="00CC0903" w:rsidP="00CC0903">
      <w:pPr>
        <w:autoSpaceDE w:val="0"/>
        <w:autoSpaceDN w:val="0"/>
        <w:adjustRightInd w:val="0"/>
        <w:ind w:firstLine="709"/>
        <w:jc w:val="both"/>
        <w:rPr>
          <w:rFonts w:eastAsia="Times New Roman"/>
          <w:sz w:val="23"/>
          <w:szCs w:val="23"/>
        </w:rPr>
      </w:pPr>
      <w:r w:rsidRPr="00777707">
        <w:rPr>
          <w:rFonts w:eastAsia="Times New Roman"/>
          <w:sz w:val="23"/>
          <w:szCs w:val="23"/>
        </w:rPr>
        <w:t>4.</w:t>
      </w:r>
      <w:r>
        <w:rPr>
          <w:rFonts w:eastAsia="Times New Roman"/>
          <w:sz w:val="23"/>
          <w:szCs w:val="23"/>
        </w:rPr>
        <w:t>4</w:t>
      </w:r>
      <w:r w:rsidRPr="00777707">
        <w:rPr>
          <w:rFonts w:eastAsia="Times New Roman"/>
          <w:sz w:val="23"/>
          <w:szCs w:val="23"/>
        </w:rPr>
        <w:t xml:space="preserve">. Приемка поставленного товара оформляется </w:t>
      </w:r>
      <w:r w:rsidRPr="00777707">
        <w:rPr>
          <w:sz w:val="23"/>
          <w:szCs w:val="23"/>
        </w:rPr>
        <w:t>актом приема-передачи товара</w:t>
      </w:r>
      <w:r w:rsidRPr="00777707">
        <w:rPr>
          <w:rFonts w:eastAsia="Times New Roman"/>
          <w:sz w:val="23"/>
          <w:szCs w:val="23"/>
        </w:rPr>
        <w:t xml:space="preserve">, который подписывается </w:t>
      </w:r>
      <w:r>
        <w:rPr>
          <w:rFonts w:eastAsia="Times New Roman"/>
          <w:sz w:val="23"/>
          <w:szCs w:val="23"/>
        </w:rPr>
        <w:t>Муниципаль</w:t>
      </w:r>
      <w:r w:rsidRPr="00777707">
        <w:rPr>
          <w:rFonts w:eastAsia="Times New Roman"/>
          <w:sz w:val="23"/>
          <w:szCs w:val="23"/>
        </w:rPr>
        <w:t xml:space="preserve">ным заказчиком (в случае создания приемочной комиссии подписывается всеми членами приемочной комиссии и утверждается </w:t>
      </w:r>
      <w:r>
        <w:rPr>
          <w:rFonts w:eastAsia="Times New Roman"/>
          <w:sz w:val="23"/>
          <w:szCs w:val="23"/>
        </w:rPr>
        <w:t>Муниципаль</w:t>
      </w:r>
      <w:r w:rsidRPr="00777707">
        <w:rPr>
          <w:rFonts w:eastAsia="Times New Roman"/>
          <w:sz w:val="23"/>
          <w:szCs w:val="23"/>
        </w:rPr>
        <w:t xml:space="preserve">ным заказчиком) в </w:t>
      </w:r>
      <w:r w:rsidRPr="00777707">
        <w:rPr>
          <w:sz w:val="23"/>
          <w:szCs w:val="23"/>
        </w:rPr>
        <w:t>течение 2-х рабочих дней с даты передачи товара</w:t>
      </w:r>
      <w:r w:rsidRPr="00777707">
        <w:rPr>
          <w:rFonts w:eastAsia="Times New Roman"/>
          <w:sz w:val="23"/>
          <w:szCs w:val="23"/>
        </w:rPr>
        <w:t xml:space="preserve">, либо Поставщику в тот же срок </w:t>
      </w:r>
      <w:r>
        <w:rPr>
          <w:rFonts w:eastAsia="Times New Roman"/>
          <w:sz w:val="23"/>
          <w:szCs w:val="23"/>
        </w:rPr>
        <w:t>Муниципаль</w:t>
      </w:r>
      <w:r w:rsidRPr="00777707">
        <w:rPr>
          <w:rFonts w:eastAsia="Times New Roman"/>
          <w:sz w:val="23"/>
          <w:szCs w:val="23"/>
        </w:rPr>
        <w:t xml:space="preserve">ным заказчиком направляется в письменной форме мотивированный отказ от подписания такого документа. В случае привлечения </w:t>
      </w:r>
      <w:r>
        <w:rPr>
          <w:rFonts w:eastAsia="Times New Roman"/>
          <w:sz w:val="23"/>
          <w:szCs w:val="23"/>
        </w:rPr>
        <w:t>Муниципаль</w:t>
      </w:r>
      <w:r w:rsidRPr="00777707">
        <w:rPr>
          <w:rFonts w:eastAsia="Times New Roman"/>
          <w:sz w:val="23"/>
          <w:szCs w:val="23"/>
        </w:rPr>
        <w:t>ным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0903" w:rsidRPr="00777707" w:rsidRDefault="00CC0903" w:rsidP="00CC0903">
      <w:pPr>
        <w:tabs>
          <w:tab w:val="num" w:pos="0"/>
        </w:tabs>
        <w:ind w:firstLine="709"/>
        <w:jc w:val="both"/>
        <w:rPr>
          <w:sz w:val="23"/>
          <w:szCs w:val="23"/>
        </w:rPr>
      </w:pPr>
      <w:r w:rsidRPr="00777707">
        <w:rPr>
          <w:sz w:val="23"/>
          <w:szCs w:val="23"/>
        </w:rPr>
        <w:t>4.</w:t>
      </w:r>
      <w:r>
        <w:rPr>
          <w:sz w:val="23"/>
          <w:szCs w:val="23"/>
        </w:rPr>
        <w:t>5</w:t>
      </w:r>
      <w:r w:rsidRPr="00777707">
        <w:rPr>
          <w:sz w:val="23"/>
          <w:szCs w:val="23"/>
        </w:rPr>
        <w:t>. Поставщик за свой счет и своими средствами восполняет недопоставку или производит замену товара не позднее 2-х рабочих дней с момента получения мотивированного отказа от подписания акта приема-передачи товара. Замена товара или восполнение недопоставленного в срок товара не освобождает Поставщика от ответственности, предусмотренной настоящим Контрактом.</w:t>
      </w:r>
    </w:p>
    <w:p w:rsidR="00CC0903" w:rsidRPr="00777707" w:rsidRDefault="00CC0903" w:rsidP="00CC0903">
      <w:pPr>
        <w:ind w:firstLine="709"/>
        <w:jc w:val="both"/>
        <w:rPr>
          <w:sz w:val="23"/>
          <w:szCs w:val="23"/>
        </w:rPr>
      </w:pPr>
      <w:r>
        <w:rPr>
          <w:sz w:val="23"/>
          <w:szCs w:val="23"/>
        </w:rPr>
        <w:t>4.6</w:t>
      </w:r>
      <w:r w:rsidRPr="00777707">
        <w:rPr>
          <w:sz w:val="23"/>
          <w:szCs w:val="23"/>
        </w:rPr>
        <w:t xml:space="preserve">. Претензии по качеству могут быть заявлены </w:t>
      </w:r>
      <w:r>
        <w:rPr>
          <w:sz w:val="23"/>
          <w:szCs w:val="23"/>
        </w:rPr>
        <w:t>Муниципаль</w:t>
      </w:r>
      <w:r w:rsidRPr="00777707">
        <w:rPr>
          <w:sz w:val="23"/>
          <w:szCs w:val="23"/>
        </w:rPr>
        <w:t>ным заказчиком в течение всего гарантийного</w:t>
      </w:r>
      <w:r w:rsidRPr="00777707">
        <w:rPr>
          <w:color w:val="FF0000"/>
          <w:sz w:val="23"/>
          <w:szCs w:val="23"/>
        </w:rPr>
        <w:t xml:space="preserve"> </w:t>
      </w:r>
      <w:r w:rsidRPr="00777707">
        <w:rPr>
          <w:sz w:val="23"/>
          <w:szCs w:val="23"/>
        </w:rPr>
        <w:t>срока.</w:t>
      </w:r>
    </w:p>
    <w:p w:rsidR="00CC0903" w:rsidRPr="00777707" w:rsidRDefault="00CC0903" w:rsidP="00CC0903">
      <w:pPr>
        <w:ind w:firstLine="709"/>
        <w:jc w:val="both"/>
        <w:rPr>
          <w:sz w:val="23"/>
          <w:szCs w:val="23"/>
        </w:rPr>
      </w:pPr>
      <w:r>
        <w:rPr>
          <w:sz w:val="23"/>
          <w:szCs w:val="23"/>
        </w:rPr>
        <w:t>4.7</w:t>
      </w:r>
      <w:r w:rsidRPr="00777707">
        <w:rPr>
          <w:sz w:val="23"/>
          <w:szCs w:val="23"/>
        </w:rPr>
        <w:t xml:space="preserve">. Товар считается принятым </w:t>
      </w:r>
      <w:r>
        <w:rPr>
          <w:sz w:val="23"/>
          <w:szCs w:val="23"/>
        </w:rPr>
        <w:t>Муниципаль</w:t>
      </w:r>
      <w:r w:rsidRPr="00777707">
        <w:rPr>
          <w:sz w:val="23"/>
          <w:szCs w:val="23"/>
        </w:rPr>
        <w:t>ным заказчиком и поставленным Поставщиком с момента подписания сторонами акта приема-передачи товара.</w:t>
      </w:r>
    </w:p>
    <w:p w:rsidR="00CC0903" w:rsidRPr="00777707" w:rsidRDefault="00CC0903" w:rsidP="00CC0903">
      <w:pPr>
        <w:jc w:val="center"/>
        <w:rPr>
          <w:b/>
          <w:sz w:val="23"/>
          <w:szCs w:val="23"/>
        </w:rPr>
      </w:pPr>
    </w:p>
    <w:p w:rsidR="00CC0903" w:rsidRPr="00777707" w:rsidRDefault="00CC0903" w:rsidP="00CC0903">
      <w:pPr>
        <w:jc w:val="center"/>
        <w:rPr>
          <w:b/>
          <w:sz w:val="23"/>
          <w:szCs w:val="23"/>
        </w:rPr>
      </w:pPr>
      <w:r w:rsidRPr="00777707">
        <w:rPr>
          <w:b/>
          <w:sz w:val="23"/>
          <w:szCs w:val="23"/>
        </w:rPr>
        <w:t>5. ПРАВА И ОБЯЗАННОСТИ СТОРОН</w:t>
      </w:r>
    </w:p>
    <w:p w:rsidR="00CC0903" w:rsidRPr="00777707" w:rsidRDefault="00CC0903" w:rsidP="00CC0903">
      <w:pPr>
        <w:tabs>
          <w:tab w:val="num" w:pos="720"/>
        </w:tabs>
        <w:ind w:firstLine="709"/>
        <w:jc w:val="both"/>
        <w:rPr>
          <w:sz w:val="23"/>
          <w:szCs w:val="23"/>
        </w:rPr>
      </w:pPr>
      <w:r w:rsidRPr="00777707">
        <w:rPr>
          <w:sz w:val="23"/>
          <w:szCs w:val="23"/>
        </w:rPr>
        <w:t>5.1. Стороны обязуются обеспечить выполнение в полном объеме всех принятых на себя обязательств, вытекающих из настоящего Контракта.</w:t>
      </w:r>
    </w:p>
    <w:p w:rsidR="00CC0903" w:rsidRPr="00777707" w:rsidRDefault="00CC0903" w:rsidP="00CC0903">
      <w:pPr>
        <w:tabs>
          <w:tab w:val="num" w:pos="720"/>
        </w:tabs>
        <w:ind w:firstLine="709"/>
        <w:jc w:val="both"/>
        <w:rPr>
          <w:sz w:val="23"/>
          <w:szCs w:val="23"/>
        </w:rPr>
      </w:pPr>
      <w:r w:rsidRPr="00777707">
        <w:rPr>
          <w:sz w:val="23"/>
          <w:szCs w:val="23"/>
        </w:rPr>
        <w:t xml:space="preserve">5.2. </w:t>
      </w:r>
      <w:r>
        <w:rPr>
          <w:sz w:val="23"/>
          <w:szCs w:val="23"/>
        </w:rPr>
        <w:t>Муниципальный</w:t>
      </w:r>
      <w:r w:rsidRPr="00777707">
        <w:rPr>
          <w:sz w:val="23"/>
          <w:szCs w:val="23"/>
        </w:rPr>
        <w:t xml:space="preserve"> заказчик вправе:</w:t>
      </w:r>
    </w:p>
    <w:p w:rsidR="00CC0903" w:rsidRPr="00777707" w:rsidRDefault="00CC0903" w:rsidP="00CC0903">
      <w:pPr>
        <w:tabs>
          <w:tab w:val="num" w:pos="720"/>
        </w:tabs>
        <w:ind w:firstLine="709"/>
        <w:jc w:val="both"/>
        <w:rPr>
          <w:sz w:val="23"/>
          <w:szCs w:val="23"/>
        </w:rPr>
      </w:pPr>
      <w:r w:rsidRPr="00777707">
        <w:rPr>
          <w:sz w:val="23"/>
          <w:szCs w:val="23"/>
        </w:rPr>
        <w:t>5.2.1. Требовать от Поставщика надлежащего исполнения обязательств в соответствии настоящим Контрактом.</w:t>
      </w:r>
    </w:p>
    <w:p w:rsidR="00CC0903" w:rsidRPr="00777707" w:rsidRDefault="00CC0903" w:rsidP="00CC0903">
      <w:pPr>
        <w:tabs>
          <w:tab w:val="num" w:pos="720"/>
        </w:tabs>
        <w:ind w:firstLine="709"/>
        <w:jc w:val="both"/>
        <w:rPr>
          <w:sz w:val="23"/>
          <w:szCs w:val="23"/>
        </w:rPr>
      </w:pPr>
      <w:r w:rsidRPr="00777707">
        <w:rPr>
          <w:sz w:val="23"/>
          <w:szCs w:val="23"/>
        </w:rPr>
        <w:t xml:space="preserve">5.2.2. Требовать от Поставщика представления надлежащим образом оформленных товарной накладной, акта приема-передачи товара и счета на оплату. </w:t>
      </w:r>
    </w:p>
    <w:p w:rsidR="00CC0903" w:rsidRPr="00777707" w:rsidRDefault="00CC0903" w:rsidP="00CC0903">
      <w:pPr>
        <w:tabs>
          <w:tab w:val="num" w:pos="720"/>
        </w:tabs>
        <w:ind w:firstLine="709"/>
        <w:jc w:val="both"/>
        <w:rPr>
          <w:sz w:val="23"/>
          <w:szCs w:val="23"/>
        </w:rPr>
      </w:pPr>
      <w:r w:rsidRPr="00777707">
        <w:rPr>
          <w:sz w:val="23"/>
          <w:szCs w:val="23"/>
        </w:rPr>
        <w:t xml:space="preserve">5.3. </w:t>
      </w:r>
      <w:r>
        <w:rPr>
          <w:sz w:val="23"/>
          <w:szCs w:val="23"/>
        </w:rPr>
        <w:t>Муниципальный</w:t>
      </w:r>
      <w:r w:rsidRPr="00777707">
        <w:rPr>
          <w:sz w:val="23"/>
          <w:szCs w:val="23"/>
        </w:rPr>
        <w:t xml:space="preserve"> заказчик обязуется:</w:t>
      </w:r>
    </w:p>
    <w:p w:rsidR="00CC0903" w:rsidRPr="00777707" w:rsidRDefault="00CC0903" w:rsidP="00CC0903">
      <w:pPr>
        <w:tabs>
          <w:tab w:val="num" w:pos="720"/>
        </w:tabs>
        <w:ind w:firstLine="709"/>
        <w:jc w:val="both"/>
        <w:rPr>
          <w:sz w:val="23"/>
          <w:szCs w:val="23"/>
        </w:rPr>
      </w:pPr>
      <w:r w:rsidRPr="00777707">
        <w:rPr>
          <w:sz w:val="23"/>
          <w:szCs w:val="23"/>
        </w:rPr>
        <w:t xml:space="preserve">5.3.1. Направить Поставщику заявку на поставку товара в соответствии с п. 2.1 Контракта не позднее чем за 3 </w:t>
      </w:r>
      <w:r>
        <w:rPr>
          <w:sz w:val="23"/>
          <w:szCs w:val="23"/>
        </w:rPr>
        <w:t xml:space="preserve">(три) </w:t>
      </w:r>
      <w:r w:rsidRPr="00777707">
        <w:rPr>
          <w:sz w:val="23"/>
          <w:szCs w:val="23"/>
        </w:rPr>
        <w:t>рабочих дня до указанного в заявке срока поставки.</w:t>
      </w:r>
    </w:p>
    <w:p w:rsidR="00CC0903" w:rsidRPr="00777707" w:rsidRDefault="00CC0903" w:rsidP="00CC0903">
      <w:pPr>
        <w:tabs>
          <w:tab w:val="num" w:pos="720"/>
        </w:tabs>
        <w:ind w:firstLine="709"/>
        <w:jc w:val="both"/>
        <w:rPr>
          <w:sz w:val="23"/>
          <w:szCs w:val="23"/>
        </w:rPr>
      </w:pPr>
      <w:r w:rsidRPr="00777707">
        <w:rPr>
          <w:sz w:val="23"/>
          <w:szCs w:val="23"/>
        </w:rPr>
        <w:t xml:space="preserve">5.3.2. Оформить пропуск установленной формы на въезд (выезд) транспорта Поставщика на территорию стоянки Правительства Ростовской области со стороны проспекта Ворошиловского для ввоза материальных ценностей для </w:t>
      </w:r>
      <w:r>
        <w:rPr>
          <w:sz w:val="23"/>
          <w:szCs w:val="23"/>
        </w:rPr>
        <w:t>Муниципального</w:t>
      </w:r>
      <w:r w:rsidRPr="00777707">
        <w:rPr>
          <w:sz w:val="23"/>
          <w:szCs w:val="23"/>
        </w:rPr>
        <w:t xml:space="preserve"> заказчика.</w:t>
      </w:r>
    </w:p>
    <w:p w:rsidR="00CC0903" w:rsidRPr="00777707" w:rsidRDefault="00CC0903" w:rsidP="00CC0903">
      <w:pPr>
        <w:tabs>
          <w:tab w:val="num" w:pos="720"/>
        </w:tabs>
        <w:ind w:firstLine="709"/>
        <w:jc w:val="both"/>
        <w:rPr>
          <w:sz w:val="23"/>
          <w:szCs w:val="23"/>
        </w:rPr>
      </w:pPr>
      <w:r w:rsidRPr="00777707">
        <w:rPr>
          <w:sz w:val="23"/>
          <w:szCs w:val="23"/>
        </w:rPr>
        <w:t xml:space="preserve">5.3.3. Оформить пропуск установленной формы на внос материальных ценностей в здание Правительства Ростовской области для </w:t>
      </w:r>
      <w:r>
        <w:rPr>
          <w:sz w:val="23"/>
          <w:szCs w:val="23"/>
        </w:rPr>
        <w:t>Муниципального</w:t>
      </w:r>
      <w:r w:rsidRPr="00777707">
        <w:rPr>
          <w:sz w:val="23"/>
          <w:szCs w:val="23"/>
        </w:rPr>
        <w:t xml:space="preserve"> заказчика.</w:t>
      </w:r>
    </w:p>
    <w:p w:rsidR="00CC0903" w:rsidRPr="00777707" w:rsidRDefault="00CC0903" w:rsidP="00CC0903">
      <w:pPr>
        <w:tabs>
          <w:tab w:val="num" w:pos="720"/>
        </w:tabs>
        <w:ind w:firstLine="709"/>
        <w:jc w:val="both"/>
        <w:rPr>
          <w:rFonts w:eastAsia="MS Mincho"/>
          <w:sz w:val="23"/>
          <w:szCs w:val="23"/>
        </w:rPr>
      </w:pPr>
      <w:r w:rsidRPr="00777707">
        <w:rPr>
          <w:sz w:val="23"/>
          <w:szCs w:val="23"/>
        </w:rPr>
        <w:lastRenderedPageBreak/>
        <w:t xml:space="preserve">5.3.4. </w:t>
      </w:r>
      <w:r w:rsidRPr="00777707">
        <w:rPr>
          <w:rFonts w:eastAsia="MS Mincho"/>
          <w:sz w:val="23"/>
          <w:szCs w:val="23"/>
        </w:rPr>
        <w:t>Осуществить в присутствии уполномоченного представителя Поставщика приемку</w:t>
      </w:r>
      <w:r w:rsidRPr="00777707">
        <w:rPr>
          <w:rFonts w:eastAsia="MS Mincho"/>
          <w:color w:val="FF0000"/>
          <w:sz w:val="23"/>
          <w:szCs w:val="23"/>
        </w:rPr>
        <w:t xml:space="preserve"> </w:t>
      </w:r>
      <w:r w:rsidRPr="00777707">
        <w:rPr>
          <w:rFonts w:eastAsia="MS Mincho"/>
          <w:sz w:val="23"/>
          <w:szCs w:val="23"/>
        </w:rPr>
        <w:t>товара в соответствии со спецификацией, являющейся неотъемлемой частью настоящего Контракта (</w:t>
      </w:r>
      <w:r w:rsidRPr="00777707">
        <w:rPr>
          <w:sz w:val="23"/>
          <w:szCs w:val="23"/>
        </w:rPr>
        <w:t>приложение №1</w:t>
      </w:r>
      <w:r w:rsidRPr="00777707">
        <w:rPr>
          <w:rFonts w:eastAsia="MS Mincho"/>
          <w:sz w:val="23"/>
          <w:szCs w:val="23"/>
        </w:rPr>
        <w:t>), действующей нормативной документацией.</w:t>
      </w:r>
    </w:p>
    <w:p w:rsidR="00CC0903" w:rsidRPr="00777707" w:rsidRDefault="00CC0903" w:rsidP="00CC0903">
      <w:pPr>
        <w:tabs>
          <w:tab w:val="num" w:pos="720"/>
        </w:tabs>
        <w:ind w:firstLine="709"/>
        <w:jc w:val="both"/>
        <w:rPr>
          <w:sz w:val="23"/>
          <w:szCs w:val="23"/>
        </w:rPr>
      </w:pPr>
      <w:r w:rsidRPr="00777707">
        <w:rPr>
          <w:rFonts w:eastAsia="MS Mincho"/>
          <w:sz w:val="23"/>
          <w:szCs w:val="23"/>
        </w:rPr>
        <w:t xml:space="preserve">5.3.5. </w:t>
      </w:r>
      <w:r w:rsidRPr="00777707">
        <w:rPr>
          <w:sz w:val="23"/>
          <w:szCs w:val="23"/>
        </w:rPr>
        <w:t>После принятия товара подписать товарную накладную и акт приема-передачи товара, либо предоставить мотивированный отказ.</w:t>
      </w:r>
    </w:p>
    <w:p w:rsidR="00CC0903" w:rsidRPr="00777707" w:rsidRDefault="00CC0903" w:rsidP="00CC0903">
      <w:pPr>
        <w:tabs>
          <w:tab w:val="num" w:pos="720"/>
        </w:tabs>
        <w:ind w:firstLine="709"/>
        <w:jc w:val="both"/>
        <w:rPr>
          <w:sz w:val="23"/>
          <w:szCs w:val="23"/>
        </w:rPr>
      </w:pPr>
      <w:r w:rsidRPr="00777707">
        <w:rPr>
          <w:sz w:val="23"/>
          <w:szCs w:val="23"/>
        </w:rPr>
        <w:t>5.3.6. Произвести оплату Поставщику за поставленный товар в порядке и сроки, установленные настоящим Контрактом.</w:t>
      </w:r>
    </w:p>
    <w:p w:rsidR="00CC0903" w:rsidRPr="00777707" w:rsidRDefault="00CC0903" w:rsidP="00CC0903">
      <w:pPr>
        <w:tabs>
          <w:tab w:val="num" w:pos="720"/>
        </w:tabs>
        <w:ind w:firstLine="709"/>
        <w:jc w:val="both"/>
        <w:rPr>
          <w:rFonts w:eastAsia="MS Mincho"/>
          <w:sz w:val="23"/>
          <w:szCs w:val="23"/>
        </w:rPr>
      </w:pPr>
      <w:r w:rsidRPr="00777707">
        <w:rPr>
          <w:rFonts w:eastAsia="MS Mincho"/>
          <w:sz w:val="23"/>
          <w:szCs w:val="23"/>
        </w:rPr>
        <w:t xml:space="preserve">5.3.7. Представить Поставщику сведения об изменении адреса, банковских реквизитов в срок не позднее 3 (трех) рабочих дней со дня соответствующего изменения. В случае непредставления в установленный срок уведомления об изменении адреса, банковских реквизитов </w:t>
      </w:r>
      <w:r>
        <w:rPr>
          <w:sz w:val="23"/>
          <w:szCs w:val="23"/>
        </w:rPr>
        <w:t>Муниципального</w:t>
      </w:r>
      <w:r w:rsidRPr="00777707">
        <w:rPr>
          <w:rFonts w:eastAsia="MS Mincho"/>
          <w:sz w:val="23"/>
          <w:szCs w:val="23"/>
        </w:rPr>
        <w:t xml:space="preserve"> заказчика, таковыми будут считаться адрес, банковские реквизиты, указанные в настоящем Контракте.</w:t>
      </w:r>
    </w:p>
    <w:p w:rsidR="00CC0903" w:rsidRPr="00777707" w:rsidRDefault="00CC0903" w:rsidP="00CC0903">
      <w:pPr>
        <w:ind w:firstLine="709"/>
        <w:jc w:val="both"/>
        <w:rPr>
          <w:sz w:val="23"/>
          <w:szCs w:val="23"/>
        </w:rPr>
      </w:pPr>
      <w:r w:rsidRPr="00777707">
        <w:rPr>
          <w:sz w:val="23"/>
          <w:szCs w:val="23"/>
        </w:rPr>
        <w:t xml:space="preserve">5.3.8. Возвратить Поставщику, при условии надлежащего исполнения им всех своих обязательств по Контракту, денежные средства, внесённые Поставщиком в обеспечение исполнения Контракта, в течение 10 (десяти) рабочих дней, со дня получения </w:t>
      </w:r>
      <w:r>
        <w:rPr>
          <w:sz w:val="23"/>
          <w:szCs w:val="23"/>
        </w:rPr>
        <w:t>Муниципаль</w:t>
      </w:r>
      <w:r w:rsidRPr="00777707">
        <w:rPr>
          <w:sz w:val="23"/>
          <w:szCs w:val="23"/>
        </w:rPr>
        <w:t>ным заказчиком соответствующего письменного требования Поставщика.</w:t>
      </w:r>
    </w:p>
    <w:p w:rsidR="00CC0903" w:rsidRPr="00777707" w:rsidRDefault="00CC0903" w:rsidP="00CC0903">
      <w:pPr>
        <w:tabs>
          <w:tab w:val="num" w:pos="720"/>
        </w:tabs>
        <w:ind w:firstLine="709"/>
        <w:jc w:val="both"/>
        <w:rPr>
          <w:sz w:val="23"/>
          <w:szCs w:val="23"/>
        </w:rPr>
      </w:pPr>
      <w:r w:rsidRPr="00777707">
        <w:rPr>
          <w:sz w:val="23"/>
          <w:szCs w:val="23"/>
        </w:rPr>
        <w:t>5.4. Поставщик вправе:</w:t>
      </w:r>
    </w:p>
    <w:p w:rsidR="00CC0903" w:rsidRPr="00777707" w:rsidRDefault="00CC0903" w:rsidP="00CC0903">
      <w:pPr>
        <w:tabs>
          <w:tab w:val="num" w:pos="720"/>
        </w:tabs>
        <w:ind w:firstLine="709"/>
        <w:jc w:val="both"/>
        <w:rPr>
          <w:sz w:val="23"/>
          <w:szCs w:val="23"/>
        </w:rPr>
      </w:pPr>
      <w:r w:rsidRPr="00777707">
        <w:rPr>
          <w:sz w:val="23"/>
          <w:szCs w:val="23"/>
        </w:rPr>
        <w:t xml:space="preserve">5.4.1. Требовать своевременного подписания </w:t>
      </w:r>
      <w:r>
        <w:rPr>
          <w:sz w:val="23"/>
          <w:szCs w:val="23"/>
        </w:rPr>
        <w:t>Муниципаль</w:t>
      </w:r>
      <w:r w:rsidRPr="00777707">
        <w:rPr>
          <w:sz w:val="23"/>
          <w:szCs w:val="23"/>
        </w:rPr>
        <w:t>ным заказчиком товарной накладной и акта приема-передачи товара.</w:t>
      </w:r>
    </w:p>
    <w:p w:rsidR="00CC0903" w:rsidRPr="00777707" w:rsidRDefault="00CC0903" w:rsidP="00CC0903">
      <w:pPr>
        <w:tabs>
          <w:tab w:val="num" w:pos="720"/>
        </w:tabs>
        <w:ind w:firstLine="709"/>
        <w:jc w:val="both"/>
        <w:rPr>
          <w:sz w:val="23"/>
          <w:szCs w:val="23"/>
        </w:rPr>
      </w:pPr>
      <w:r w:rsidRPr="00777707">
        <w:rPr>
          <w:sz w:val="23"/>
          <w:szCs w:val="23"/>
        </w:rPr>
        <w:t xml:space="preserve">5.4.2. Требовать от </w:t>
      </w:r>
      <w:r>
        <w:rPr>
          <w:sz w:val="23"/>
          <w:szCs w:val="23"/>
        </w:rPr>
        <w:t>Муниципального</w:t>
      </w:r>
      <w:r w:rsidRPr="00777707">
        <w:rPr>
          <w:sz w:val="23"/>
          <w:szCs w:val="23"/>
        </w:rPr>
        <w:t xml:space="preserve"> заказчика своевременной оплаты поставленного товара в соответствии с пунктами 6.4. и 6.5.</w:t>
      </w:r>
    </w:p>
    <w:p w:rsidR="00CC0903" w:rsidRPr="00777707" w:rsidRDefault="00CC0903" w:rsidP="00CC0903">
      <w:pPr>
        <w:tabs>
          <w:tab w:val="num" w:pos="720"/>
        </w:tabs>
        <w:ind w:firstLine="709"/>
        <w:jc w:val="both"/>
        <w:rPr>
          <w:sz w:val="23"/>
          <w:szCs w:val="23"/>
        </w:rPr>
      </w:pPr>
      <w:r w:rsidRPr="00777707">
        <w:rPr>
          <w:sz w:val="23"/>
          <w:szCs w:val="23"/>
        </w:rPr>
        <w:t>5.5. Поставщик обязуется:</w:t>
      </w:r>
    </w:p>
    <w:p w:rsidR="00CC0903" w:rsidRPr="00777707" w:rsidRDefault="00CC0903" w:rsidP="00CC0903">
      <w:pPr>
        <w:tabs>
          <w:tab w:val="num" w:pos="720"/>
        </w:tabs>
        <w:ind w:firstLine="709"/>
        <w:jc w:val="both"/>
        <w:rPr>
          <w:sz w:val="23"/>
          <w:szCs w:val="23"/>
        </w:rPr>
      </w:pPr>
      <w:r w:rsidRPr="00777707">
        <w:rPr>
          <w:sz w:val="23"/>
          <w:szCs w:val="23"/>
        </w:rPr>
        <w:t xml:space="preserve">5.5.1. Уведомить </w:t>
      </w:r>
      <w:r>
        <w:rPr>
          <w:sz w:val="23"/>
          <w:szCs w:val="23"/>
        </w:rPr>
        <w:t>Муниципального</w:t>
      </w:r>
      <w:r w:rsidRPr="00777707">
        <w:rPr>
          <w:sz w:val="23"/>
          <w:szCs w:val="23"/>
        </w:rPr>
        <w:t xml:space="preserve"> заказчика о времени поставки товара с помощью средств, позволяющих зафиксировать его передачу и приём (факс, телеграф, телефонограмма, электронная почта, письмо и т. д.).</w:t>
      </w:r>
    </w:p>
    <w:p w:rsidR="00CC0903" w:rsidRPr="00777707" w:rsidRDefault="00CC0903" w:rsidP="00CC0903">
      <w:pPr>
        <w:ind w:firstLine="709"/>
        <w:jc w:val="both"/>
        <w:rPr>
          <w:sz w:val="23"/>
          <w:szCs w:val="23"/>
        </w:rPr>
      </w:pPr>
      <w:r w:rsidRPr="00777707">
        <w:rPr>
          <w:sz w:val="23"/>
          <w:szCs w:val="23"/>
        </w:rPr>
        <w:t xml:space="preserve">5.5.2. Своевременно и надлежащим образом осуществить поставку товара </w:t>
      </w:r>
      <w:r>
        <w:rPr>
          <w:sz w:val="23"/>
          <w:szCs w:val="23"/>
        </w:rPr>
        <w:t>Муниципальному</w:t>
      </w:r>
      <w:r w:rsidRPr="00777707">
        <w:rPr>
          <w:sz w:val="23"/>
          <w:szCs w:val="23"/>
        </w:rPr>
        <w:t xml:space="preserve"> заказчику в соответствии с условиями настоящего Контракта.</w:t>
      </w:r>
    </w:p>
    <w:p w:rsidR="00CC0903" w:rsidRPr="00777707" w:rsidRDefault="00CC0903" w:rsidP="00CC0903">
      <w:pPr>
        <w:tabs>
          <w:tab w:val="num" w:pos="360"/>
          <w:tab w:val="left" w:pos="10065"/>
        </w:tabs>
        <w:ind w:firstLine="709"/>
        <w:jc w:val="both"/>
        <w:rPr>
          <w:sz w:val="23"/>
          <w:szCs w:val="23"/>
        </w:rPr>
      </w:pPr>
      <w:r w:rsidRPr="00777707">
        <w:rPr>
          <w:sz w:val="23"/>
          <w:szCs w:val="23"/>
        </w:rPr>
        <w:t xml:space="preserve">5.5.3. Обеспечить упаковку товара, способную обеспечить сохранность товара при транспортировке, при погрузо-разгрузочных работах к конечному месту эксплуатации и хранения. </w:t>
      </w:r>
    </w:p>
    <w:p w:rsidR="00CC0903" w:rsidRPr="00777707" w:rsidRDefault="00CC0903" w:rsidP="00CC0903">
      <w:pPr>
        <w:tabs>
          <w:tab w:val="num" w:pos="360"/>
          <w:tab w:val="left" w:pos="10065"/>
        </w:tabs>
        <w:ind w:firstLine="709"/>
        <w:jc w:val="both"/>
        <w:rPr>
          <w:sz w:val="23"/>
          <w:szCs w:val="23"/>
        </w:rPr>
      </w:pPr>
      <w:r w:rsidRPr="00777707">
        <w:rPr>
          <w:sz w:val="23"/>
          <w:szCs w:val="23"/>
        </w:rPr>
        <w:t xml:space="preserve">5.5.4. Передать </w:t>
      </w:r>
      <w:r>
        <w:rPr>
          <w:sz w:val="23"/>
          <w:szCs w:val="23"/>
        </w:rPr>
        <w:t>Муниципальному</w:t>
      </w:r>
      <w:r w:rsidRPr="00777707">
        <w:rPr>
          <w:sz w:val="23"/>
          <w:szCs w:val="23"/>
        </w:rPr>
        <w:t xml:space="preserve"> заказчику документы на товар, предусмотренные пунктами 2.3 и 3.3 настоящего Контракта.</w:t>
      </w:r>
    </w:p>
    <w:p w:rsidR="00CC0903" w:rsidRPr="00777707" w:rsidRDefault="00CC0903" w:rsidP="00CC0903">
      <w:pPr>
        <w:pStyle w:val="21"/>
        <w:spacing w:after="0" w:line="240" w:lineRule="auto"/>
        <w:ind w:left="0" w:firstLine="709"/>
        <w:jc w:val="both"/>
        <w:rPr>
          <w:sz w:val="23"/>
          <w:szCs w:val="23"/>
        </w:rPr>
      </w:pPr>
      <w:r w:rsidRPr="00777707">
        <w:rPr>
          <w:sz w:val="23"/>
          <w:szCs w:val="23"/>
        </w:rPr>
        <w:t>5.5.5. Обеспечить качество поставленного товара в соответствии с требованиями нормативно-технической документации.</w:t>
      </w:r>
    </w:p>
    <w:p w:rsidR="00CC0903" w:rsidRPr="00777707" w:rsidRDefault="00CC0903" w:rsidP="00CC0903">
      <w:pPr>
        <w:autoSpaceDE w:val="0"/>
        <w:autoSpaceDN w:val="0"/>
        <w:adjustRightInd w:val="0"/>
        <w:ind w:firstLine="720"/>
        <w:jc w:val="both"/>
        <w:rPr>
          <w:sz w:val="23"/>
          <w:szCs w:val="23"/>
        </w:rPr>
      </w:pPr>
      <w:r w:rsidRPr="00777707">
        <w:rPr>
          <w:sz w:val="23"/>
          <w:szCs w:val="23"/>
        </w:rPr>
        <w:t xml:space="preserve">5.5.6. По каждой позиции товара, поставляемого по настоящему Контракту, предоставить документы по качеству. </w:t>
      </w:r>
    </w:p>
    <w:p w:rsidR="00CC0903" w:rsidRPr="00777707" w:rsidRDefault="00CC0903" w:rsidP="00CC0903">
      <w:pPr>
        <w:tabs>
          <w:tab w:val="num" w:pos="360"/>
        </w:tabs>
        <w:ind w:firstLine="709"/>
        <w:jc w:val="both"/>
        <w:rPr>
          <w:sz w:val="23"/>
          <w:szCs w:val="23"/>
        </w:rPr>
      </w:pPr>
      <w:r w:rsidRPr="00777707">
        <w:rPr>
          <w:sz w:val="23"/>
          <w:szCs w:val="23"/>
        </w:rPr>
        <w:t xml:space="preserve">5.5.7. Производить замену товара ненадлежащего качества в срок не позднее 3 (трех) рабочих дней с момента получения от </w:t>
      </w:r>
      <w:r>
        <w:rPr>
          <w:sz w:val="23"/>
          <w:szCs w:val="23"/>
        </w:rPr>
        <w:t>Муниципального</w:t>
      </w:r>
      <w:r w:rsidRPr="00777707">
        <w:rPr>
          <w:sz w:val="23"/>
          <w:szCs w:val="23"/>
        </w:rPr>
        <w:t xml:space="preserve"> заказчика соответствующего уведомления в письменной форме. </w:t>
      </w:r>
    </w:p>
    <w:p w:rsidR="00CC0903" w:rsidRPr="00777707" w:rsidRDefault="00CC0903" w:rsidP="00CC0903">
      <w:pPr>
        <w:ind w:firstLine="709"/>
        <w:jc w:val="both"/>
        <w:rPr>
          <w:sz w:val="23"/>
          <w:szCs w:val="23"/>
        </w:rPr>
      </w:pPr>
      <w:r w:rsidRPr="00777707">
        <w:rPr>
          <w:sz w:val="23"/>
          <w:szCs w:val="23"/>
        </w:rPr>
        <w:lastRenderedPageBreak/>
        <w:t xml:space="preserve">5.5.8. Представить </w:t>
      </w:r>
      <w:r>
        <w:rPr>
          <w:sz w:val="23"/>
          <w:szCs w:val="23"/>
        </w:rPr>
        <w:t>Муниципальному</w:t>
      </w:r>
      <w:r w:rsidRPr="00777707">
        <w:rPr>
          <w:sz w:val="23"/>
          <w:szCs w:val="23"/>
        </w:rPr>
        <w:t xml:space="preserve"> заказчику сведения об изменении места нахождения, почтового адреса, банковских реквизитов в срок не позднее 3 (трех) рабочих дней со дня соответствующего изменения. Уведомление </w:t>
      </w:r>
      <w:r>
        <w:rPr>
          <w:sz w:val="23"/>
          <w:szCs w:val="23"/>
        </w:rPr>
        <w:t>Муниципального</w:t>
      </w:r>
      <w:r w:rsidRPr="00777707">
        <w:rPr>
          <w:sz w:val="23"/>
          <w:szCs w:val="23"/>
        </w:rPr>
        <w:t xml:space="preserve"> заказчика Поставщиком может быть произведено с помощью средств, позволяющих зафиксировать его передачу и приём (факс, телеграф, телефонограмма, электронная почта, письмо и т. д.). В случае непредставления </w:t>
      </w:r>
      <w:r>
        <w:rPr>
          <w:sz w:val="23"/>
          <w:szCs w:val="23"/>
        </w:rPr>
        <w:t>Муниципальному</w:t>
      </w:r>
      <w:r w:rsidRPr="00777707">
        <w:rPr>
          <w:sz w:val="23"/>
          <w:szCs w:val="23"/>
        </w:rPr>
        <w:t xml:space="preserve"> заказчику в установленный срок уведомления об изменении места нахождения, почтового адреса, банковских реквизитов Поставщика, таковыми будут считаться место нахождения, почтовый адрес, банковские реквизиты Поставщика, указанные в настоящем Контракте.</w:t>
      </w:r>
    </w:p>
    <w:p w:rsidR="00CC0903" w:rsidRPr="00777707" w:rsidRDefault="00CC0903" w:rsidP="00CC0903">
      <w:pPr>
        <w:tabs>
          <w:tab w:val="num" w:pos="360"/>
        </w:tabs>
        <w:ind w:firstLine="709"/>
        <w:jc w:val="both"/>
        <w:rPr>
          <w:sz w:val="23"/>
          <w:szCs w:val="23"/>
        </w:rPr>
      </w:pPr>
      <w:r w:rsidRPr="00777707">
        <w:rPr>
          <w:sz w:val="23"/>
          <w:szCs w:val="23"/>
        </w:rPr>
        <w:t xml:space="preserve">5.5.9.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w:t>
      </w:r>
      <w:r>
        <w:rPr>
          <w:sz w:val="23"/>
          <w:szCs w:val="23"/>
        </w:rPr>
        <w:t>Муниципальному</w:t>
      </w:r>
      <w:r w:rsidRPr="00777707">
        <w:rPr>
          <w:sz w:val="23"/>
          <w:szCs w:val="23"/>
        </w:rPr>
        <w:t xml:space="preserve"> заказчику результаты поставки товара.</w:t>
      </w:r>
    </w:p>
    <w:p w:rsidR="00CC0903" w:rsidRPr="00777707" w:rsidRDefault="00CC0903" w:rsidP="00CC0903">
      <w:pPr>
        <w:ind w:firstLine="357"/>
        <w:jc w:val="center"/>
        <w:rPr>
          <w:b/>
          <w:sz w:val="23"/>
          <w:szCs w:val="23"/>
        </w:rPr>
      </w:pPr>
    </w:p>
    <w:p w:rsidR="00CC0903" w:rsidRPr="00777707" w:rsidRDefault="00CC0903" w:rsidP="00CC0903">
      <w:pPr>
        <w:widowControl w:val="0"/>
        <w:tabs>
          <w:tab w:val="left" w:pos="0"/>
        </w:tabs>
        <w:jc w:val="center"/>
        <w:rPr>
          <w:b/>
          <w:sz w:val="23"/>
          <w:szCs w:val="23"/>
        </w:rPr>
      </w:pPr>
      <w:r w:rsidRPr="00777707">
        <w:rPr>
          <w:b/>
          <w:sz w:val="23"/>
          <w:szCs w:val="23"/>
        </w:rPr>
        <w:t>6. ЦЕНА КОНТРАКТА И ПОРЯДОК РАСЧЕТОВ</w:t>
      </w:r>
    </w:p>
    <w:p w:rsidR="00CC0903" w:rsidRPr="00777707" w:rsidRDefault="00CC0903" w:rsidP="00CC0903">
      <w:pPr>
        <w:ind w:firstLine="709"/>
        <w:jc w:val="both"/>
        <w:rPr>
          <w:rFonts w:eastAsia="MS Mincho"/>
          <w:sz w:val="23"/>
          <w:szCs w:val="23"/>
        </w:rPr>
      </w:pPr>
      <w:r w:rsidRPr="00777707">
        <w:rPr>
          <w:sz w:val="23"/>
          <w:szCs w:val="23"/>
        </w:rPr>
        <w:t xml:space="preserve">6.1. </w:t>
      </w:r>
      <w:r w:rsidRPr="00777707">
        <w:rPr>
          <w:rFonts w:eastAsia="MS Mincho"/>
          <w:sz w:val="23"/>
          <w:szCs w:val="23"/>
        </w:rPr>
        <w:t>Цена настоящего Контракта составляет ___________ рублей (___________), в том числе НДС</w:t>
      </w:r>
      <w:r w:rsidRPr="00777707">
        <w:rPr>
          <w:rStyle w:val="aff5"/>
          <w:rFonts w:eastAsia="MS Mincho"/>
          <w:sz w:val="23"/>
          <w:szCs w:val="23"/>
        </w:rPr>
        <w:footnoteReference w:id="1"/>
      </w:r>
      <w:r w:rsidRPr="00777707">
        <w:rPr>
          <w:rFonts w:eastAsia="MS Mincho"/>
          <w:sz w:val="23"/>
          <w:szCs w:val="23"/>
        </w:rPr>
        <w:t xml:space="preserve"> ___%  - ______ руб. (__________). (Если НДС не облагается, указать).</w:t>
      </w:r>
    </w:p>
    <w:p w:rsidR="00CC0903" w:rsidRPr="00777707" w:rsidRDefault="00CC0903" w:rsidP="00CC0903">
      <w:pPr>
        <w:ind w:firstLine="709"/>
        <w:jc w:val="both"/>
        <w:rPr>
          <w:sz w:val="23"/>
          <w:szCs w:val="23"/>
        </w:rPr>
      </w:pPr>
      <w:r w:rsidRPr="00777707">
        <w:rPr>
          <w:rFonts w:eastAsia="MS Mincho"/>
          <w:sz w:val="23"/>
          <w:szCs w:val="23"/>
        </w:rPr>
        <w:t xml:space="preserve">6.2. Цена устанавливается в российских рублях и остается неизменной </w:t>
      </w:r>
      <w:r w:rsidRPr="00777707">
        <w:rPr>
          <w:sz w:val="23"/>
          <w:szCs w:val="23"/>
        </w:rPr>
        <w:t>на весь срок исполнения настоящего Контракта</w:t>
      </w:r>
      <w:r w:rsidRPr="00777707">
        <w:rPr>
          <w:rFonts w:eastAsia="MS Mincho"/>
          <w:sz w:val="23"/>
          <w:szCs w:val="23"/>
        </w:rPr>
        <w:t xml:space="preserve">. </w:t>
      </w:r>
      <w:r w:rsidRPr="00777707">
        <w:rPr>
          <w:sz w:val="23"/>
          <w:szCs w:val="23"/>
        </w:rPr>
        <w:t>Цена Контракта включает стоимость товара, упаковки, транспортные расходы, погрузочно-разгрузочные работы, расходы по доставке до кабинетов, страхование, уплату пошлин, налогов и других обязательных платежей, связанных с исполнением Поставщиком обязательств по Контракту.</w:t>
      </w:r>
    </w:p>
    <w:p w:rsidR="00CC0903" w:rsidRPr="00777707" w:rsidRDefault="00CC0903" w:rsidP="00CC0903">
      <w:pPr>
        <w:autoSpaceDE w:val="0"/>
        <w:autoSpaceDN w:val="0"/>
        <w:adjustRightInd w:val="0"/>
        <w:ind w:firstLine="709"/>
        <w:jc w:val="both"/>
        <w:rPr>
          <w:sz w:val="23"/>
          <w:szCs w:val="23"/>
        </w:rPr>
      </w:pPr>
      <w:r w:rsidRPr="00777707">
        <w:rPr>
          <w:sz w:val="23"/>
          <w:szCs w:val="23"/>
        </w:rPr>
        <w:t>6.</w:t>
      </w:r>
      <w:r>
        <w:rPr>
          <w:sz w:val="23"/>
          <w:szCs w:val="23"/>
        </w:rPr>
        <w:t>3</w:t>
      </w:r>
      <w:r w:rsidRPr="00777707">
        <w:rPr>
          <w:sz w:val="23"/>
          <w:szCs w:val="23"/>
        </w:rPr>
        <w:t>.</w:t>
      </w:r>
      <w:r w:rsidRPr="00777707">
        <w:rPr>
          <w:rFonts w:eastAsia="MS Mincho"/>
          <w:sz w:val="23"/>
          <w:szCs w:val="23"/>
        </w:rPr>
        <w:t xml:space="preserve"> </w:t>
      </w:r>
      <w:r w:rsidRPr="00777707">
        <w:rPr>
          <w:sz w:val="23"/>
          <w:szCs w:val="23"/>
        </w:rPr>
        <w:t xml:space="preserve">Оплата за поставленный товар осуществляется </w:t>
      </w:r>
      <w:r>
        <w:rPr>
          <w:sz w:val="23"/>
          <w:szCs w:val="23"/>
        </w:rPr>
        <w:t>Муниципаль</w:t>
      </w:r>
      <w:r w:rsidRPr="00777707">
        <w:rPr>
          <w:sz w:val="23"/>
          <w:szCs w:val="23"/>
        </w:rPr>
        <w:t xml:space="preserve">ным заказчиком </w:t>
      </w:r>
      <w:r w:rsidRPr="00777707">
        <w:rPr>
          <w:rFonts w:eastAsia="MS Mincho"/>
          <w:sz w:val="23"/>
          <w:szCs w:val="23"/>
        </w:rPr>
        <w:t xml:space="preserve">в течение </w:t>
      </w:r>
      <w:r>
        <w:rPr>
          <w:rFonts w:eastAsia="MS Mincho"/>
          <w:sz w:val="23"/>
          <w:szCs w:val="23"/>
        </w:rPr>
        <w:br/>
      </w:r>
      <w:r w:rsidRPr="00777707">
        <w:rPr>
          <w:rFonts w:eastAsia="MS Mincho"/>
          <w:sz w:val="23"/>
          <w:szCs w:val="23"/>
        </w:rPr>
        <w:t xml:space="preserve">30 (тридцати) дней </w:t>
      </w:r>
      <w:r w:rsidRPr="00777707">
        <w:rPr>
          <w:sz w:val="23"/>
          <w:szCs w:val="23"/>
        </w:rPr>
        <w:t>с даты подписания сторон</w:t>
      </w:r>
      <w:r>
        <w:rPr>
          <w:sz w:val="23"/>
          <w:szCs w:val="23"/>
        </w:rPr>
        <w:t xml:space="preserve">ами акта приема-передачи товара, </w:t>
      </w:r>
      <w:r w:rsidRPr="00777707">
        <w:rPr>
          <w:sz w:val="23"/>
          <w:szCs w:val="23"/>
        </w:rPr>
        <w:t xml:space="preserve">на основании выставленного Поставщиком счета на оплату. </w:t>
      </w:r>
    </w:p>
    <w:p w:rsidR="00CC0903" w:rsidRPr="00777707" w:rsidRDefault="00CC0903" w:rsidP="00CC0903">
      <w:pPr>
        <w:ind w:firstLine="709"/>
        <w:jc w:val="both"/>
        <w:rPr>
          <w:sz w:val="23"/>
          <w:szCs w:val="23"/>
        </w:rPr>
      </w:pPr>
      <w:r>
        <w:rPr>
          <w:rFonts w:eastAsia="MS Mincho"/>
          <w:sz w:val="23"/>
          <w:szCs w:val="23"/>
        </w:rPr>
        <w:t>6.4</w:t>
      </w:r>
      <w:r w:rsidRPr="00777707">
        <w:rPr>
          <w:rFonts w:eastAsia="MS Mincho"/>
          <w:sz w:val="23"/>
          <w:szCs w:val="23"/>
        </w:rPr>
        <w:t xml:space="preserve">. </w:t>
      </w:r>
      <w:r w:rsidRPr="00777707">
        <w:rPr>
          <w:sz w:val="23"/>
          <w:szCs w:val="23"/>
        </w:rPr>
        <w:t xml:space="preserve">Оплата осуществляется по безналичному расчету платежными поручениями путем перечисления </w:t>
      </w:r>
      <w:r>
        <w:rPr>
          <w:sz w:val="23"/>
          <w:szCs w:val="23"/>
        </w:rPr>
        <w:t>Муниципаль</w:t>
      </w:r>
      <w:r w:rsidRPr="00777707">
        <w:rPr>
          <w:sz w:val="23"/>
          <w:szCs w:val="23"/>
        </w:rPr>
        <w:t>ным заказчиком денежных средств на расчетный счет Поставщика, указанный в настоящем Контракте.</w:t>
      </w:r>
    </w:p>
    <w:p w:rsidR="00CC0903" w:rsidRDefault="00CC0903" w:rsidP="00CC0903">
      <w:pPr>
        <w:ind w:firstLine="709"/>
        <w:jc w:val="both"/>
        <w:rPr>
          <w:rFonts w:eastAsia="MS Mincho"/>
          <w:sz w:val="23"/>
          <w:szCs w:val="23"/>
        </w:rPr>
      </w:pPr>
      <w:r>
        <w:rPr>
          <w:sz w:val="23"/>
          <w:szCs w:val="23"/>
        </w:rPr>
        <w:t>6.5</w:t>
      </w:r>
      <w:r w:rsidRPr="00777707">
        <w:rPr>
          <w:sz w:val="23"/>
          <w:szCs w:val="23"/>
        </w:rPr>
        <w:t xml:space="preserve">. </w:t>
      </w:r>
      <w:r w:rsidRPr="00777707">
        <w:rPr>
          <w:rFonts w:eastAsia="MS Mincho"/>
          <w:sz w:val="23"/>
          <w:szCs w:val="23"/>
        </w:rPr>
        <w:t>Принятие денежных обязательств в рамках настоящего Контракта, подлежащих исполнению, и оплата по настоящему Контракту осуществляются за счет</w:t>
      </w:r>
      <w:r w:rsidRPr="00777707">
        <w:rPr>
          <w:noProof/>
          <w:sz w:val="23"/>
          <w:szCs w:val="23"/>
        </w:rPr>
        <w:t xml:space="preserve"> средств, предусмотренных на данные расходы Областным законом от 2</w:t>
      </w:r>
      <w:r>
        <w:rPr>
          <w:noProof/>
          <w:sz w:val="23"/>
          <w:szCs w:val="23"/>
        </w:rPr>
        <w:t>1</w:t>
      </w:r>
      <w:r w:rsidRPr="00777707">
        <w:rPr>
          <w:noProof/>
          <w:sz w:val="23"/>
          <w:szCs w:val="23"/>
        </w:rPr>
        <w:t>.12.201</w:t>
      </w:r>
      <w:r>
        <w:rPr>
          <w:noProof/>
          <w:sz w:val="23"/>
          <w:szCs w:val="23"/>
        </w:rPr>
        <w:t>5 №47</w:t>
      </w:r>
      <w:r w:rsidRPr="00777707">
        <w:rPr>
          <w:noProof/>
          <w:sz w:val="23"/>
          <w:szCs w:val="23"/>
        </w:rPr>
        <w:t>3-ЗС «Об областном бюджете на 201</w:t>
      </w:r>
      <w:r>
        <w:rPr>
          <w:noProof/>
          <w:sz w:val="23"/>
          <w:szCs w:val="23"/>
        </w:rPr>
        <w:t>6</w:t>
      </w:r>
      <w:r w:rsidRPr="00777707">
        <w:rPr>
          <w:noProof/>
          <w:sz w:val="23"/>
          <w:szCs w:val="23"/>
        </w:rPr>
        <w:t xml:space="preserve"> год</w:t>
      </w:r>
      <w:r>
        <w:rPr>
          <w:noProof/>
          <w:sz w:val="23"/>
          <w:szCs w:val="23"/>
        </w:rPr>
        <w:t>»</w:t>
      </w:r>
      <w:r w:rsidRPr="00777707">
        <w:rPr>
          <w:sz w:val="23"/>
          <w:szCs w:val="23"/>
        </w:rPr>
        <w:t xml:space="preserve"> (код бюджетной классификации: </w:t>
      </w:r>
      <w:commentRangeStart w:id="115"/>
      <w:r w:rsidRPr="00DB3E43">
        <w:rPr>
          <w:i/>
          <w:noProof/>
          <w:sz w:val="23"/>
          <w:szCs w:val="23"/>
          <w:highlight w:val="yellow"/>
        </w:rPr>
        <w:t>813 0113 1460000190244</w:t>
      </w:r>
      <w:commentRangeEnd w:id="115"/>
      <w:r>
        <w:rPr>
          <w:rStyle w:val="aff0"/>
          <w:rFonts w:ascii="Calibri" w:hAnsi="Calibri"/>
          <w:szCs w:val="20"/>
        </w:rPr>
        <w:commentReference w:id="115"/>
      </w:r>
      <w:r w:rsidRPr="00777707">
        <w:rPr>
          <w:sz w:val="23"/>
          <w:szCs w:val="23"/>
        </w:rPr>
        <w:t>)</w:t>
      </w:r>
      <w:r w:rsidRPr="00777707">
        <w:rPr>
          <w:rFonts w:eastAsia="MS Mincho"/>
          <w:sz w:val="23"/>
          <w:szCs w:val="23"/>
        </w:rPr>
        <w:t xml:space="preserve">. </w:t>
      </w:r>
    </w:p>
    <w:p w:rsidR="00CC0903" w:rsidRPr="00777707" w:rsidRDefault="00CC0903" w:rsidP="00CC0903">
      <w:pPr>
        <w:ind w:firstLine="709"/>
        <w:jc w:val="both"/>
        <w:rPr>
          <w:rFonts w:eastAsia="MS Mincho"/>
          <w:sz w:val="23"/>
          <w:szCs w:val="23"/>
        </w:rPr>
      </w:pPr>
      <w:r>
        <w:rPr>
          <w:rFonts w:eastAsia="MS Mincho"/>
          <w:sz w:val="23"/>
          <w:szCs w:val="23"/>
        </w:rPr>
        <w:t xml:space="preserve">6.6. </w:t>
      </w:r>
      <w:r w:rsidRPr="000E1F37">
        <w:rPr>
          <w:rFonts w:eastAsia="MS Mincho"/>
          <w:sz w:val="23"/>
          <w:szCs w:val="23"/>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CC0903" w:rsidRPr="00777707" w:rsidRDefault="00CC0903" w:rsidP="00CC0903">
      <w:pPr>
        <w:widowControl w:val="0"/>
        <w:ind w:firstLine="709"/>
        <w:jc w:val="both"/>
        <w:rPr>
          <w:noProof/>
          <w:sz w:val="23"/>
          <w:szCs w:val="23"/>
        </w:rPr>
      </w:pPr>
    </w:p>
    <w:p w:rsidR="00CC0903" w:rsidRPr="00777707" w:rsidRDefault="00CC0903" w:rsidP="00CC0903">
      <w:pPr>
        <w:jc w:val="center"/>
        <w:rPr>
          <w:b/>
          <w:sz w:val="23"/>
          <w:szCs w:val="23"/>
        </w:rPr>
      </w:pPr>
      <w:r w:rsidRPr="00777707">
        <w:rPr>
          <w:b/>
          <w:sz w:val="23"/>
          <w:szCs w:val="23"/>
        </w:rPr>
        <w:t>7. ОБЕСПЕЧЕНИЕ ИСПОЛНЕНИЯ ОБЯЗАТЕЛЬСТВ</w:t>
      </w:r>
    </w:p>
    <w:p w:rsidR="00CC0903" w:rsidRPr="006C43AE" w:rsidRDefault="00CC0903" w:rsidP="00CC0903">
      <w:pPr>
        <w:widowControl w:val="0"/>
        <w:ind w:firstLine="709"/>
        <w:jc w:val="both"/>
        <w:rPr>
          <w:sz w:val="23"/>
          <w:szCs w:val="23"/>
        </w:rPr>
      </w:pPr>
      <w:r w:rsidRPr="006C43AE">
        <w:rPr>
          <w:sz w:val="23"/>
          <w:szCs w:val="23"/>
        </w:rPr>
        <w:lastRenderedPageBreak/>
        <w:t xml:space="preserve">7.1. </w:t>
      </w:r>
      <w:r>
        <w:rPr>
          <w:sz w:val="23"/>
          <w:szCs w:val="23"/>
        </w:rPr>
        <w:t xml:space="preserve">Поставщик </w:t>
      </w:r>
      <w:r w:rsidRPr="006C43AE">
        <w:rPr>
          <w:sz w:val="23"/>
          <w:szCs w:val="23"/>
        </w:rPr>
        <w:t xml:space="preserve"> представляет </w:t>
      </w:r>
      <w:r>
        <w:rPr>
          <w:sz w:val="23"/>
          <w:szCs w:val="23"/>
        </w:rPr>
        <w:t>Муниципальному з</w:t>
      </w:r>
      <w:r w:rsidRPr="006C43AE">
        <w:rPr>
          <w:sz w:val="23"/>
          <w:szCs w:val="23"/>
        </w:rPr>
        <w:t>аказчику обеспечение исполнения Контракта в форме ___, на сумму ___ руб. (__), эквивалентную ___% от начальной (максимальной) цены Контракта.</w:t>
      </w:r>
    </w:p>
    <w:p w:rsidR="00CC0903" w:rsidRDefault="00CC0903" w:rsidP="00CC0903">
      <w:pPr>
        <w:widowControl w:val="0"/>
        <w:ind w:firstLine="709"/>
        <w:jc w:val="both"/>
        <w:rPr>
          <w:sz w:val="23"/>
          <w:szCs w:val="23"/>
        </w:rPr>
      </w:pPr>
      <w:r w:rsidRPr="006C43AE">
        <w:rPr>
          <w:sz w:val="23"/>
          <w:szCs w:val="23"/>
        </w:rPr>
        <w:t>7.2. В случае предоставления обеспечения Контрак</w:t>
      </w:r>
      <w:r>
        <w:rPr>
          <w:sz w:val="23"/>
          <w:szCs w:val="23"/>
        </w:rPr>
        <w:t>та в форме банковской гарантии с</w:t>
      </w:r>
      <w:r w:rsidRPr="006C43AE">
        <w:rPr>
          <w:sz w:val="23"/>
          <w:szCs w:val="23"/>
        </w:rPr>
        <w:t>рок действия банковской гарантии должен превышать срок действия Контракта не менее чем на один месяц</w:t>
      </w:r>
      <w:r>
        <w:rPr>
          <w:sz w:val="23"/>
          <w:szCs w:val="23"/>
        </w:rPr>
        <w:t>.</w:t>
      </w:r>
    </w:p>
    <w:p w:rsidR="00CC0903" w:rsidRPr="006C43AE" w:rsidRDefault="00CC0903" w:rsidP="00CC0903">
      <w:pPr>
        <w:widowControl w:val="0"/>
        <w:ind w:firstLine="709"/>
        <w:jc w:val="both"/>
        <w:rPr>
          <w:sz w:val="23"/>
          <w:szCs w:val="23"/>
        </w:rPr>
      </w:pPr>
      <w:r w:rsidRPr="006C43AE">
        <w:rPr>
          <w:sz w:val="23"/>
          <w:szCs w:val="23"/>
        </w:rPr>
        <w:t>7.</w:t>
      </w:r>
      <w:r>
        <w:rPr>
          <w:sz w:val="23"/>
          <w:szCs w:val="23"/>
        </w:rPr>
        <w:t>3</w:t>
      </w:r>
      <w:r w:rsidRPr="006C43AE">
        <w:rPr>
          <w:sz w:val="23"/>
          <w:szCs w:val="23"/>
        </w:rPr>
        <w:t xml:space="preserve">. В ходе исполнения Контракта </w:t>
      </w:r>
      <w:r>
        <w:rPr>
          <w:sz w:val="23"/>
          <w:szCs w:val="23"/>
        </w:rPr>
        <w:t xml:space="preserve">Поставщик </w:t>
      </w:r>
      <w:r w:rsidRPr="006C43AE">
        <w:rPr>
          <w:sz w:val="23"/>
          <w:szCs w:val="23"/>
        </w:rPr>
        <w:t xml:space="preserve">вправе предоставить </w:t>
      </w:r>
      <w:r>
        <w:rPr>
          <w:sz w:val="23"/>
          <w:szCs w:val="23"/>
        </w:rPr>
        <w:t>Муниципальному з</w:t>
      </w:r>
      <w:r w:rsidRPr="006C43AE">
        <w:rPr>
          <w:sz w:val="23"/>
          <w:szCs w:val="23"/>
        </w:rPr>
        <w:t>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C0903" w:rsidRPr="006C43AE" w:rsidRDefault="00CC0903" w:rsidP="00CC0903">
      <w:pPr>
        <w:widowControl w:val="0"/>
        <w:ind w:firstLine="709"/>
        <w:jc w:val="both"/>
        <w:rPr>
          <w:sz w:val="23"/>
          <w:szCs w:val="23"/>
        </w:rPr>
      </w:pPr>
      <w:r w:rsidRPr="006C43AE">
        <w:rPr>
          <w:sz w:val="23"/>
          <w:szCs w:val="23"/>
        </w:rPr>
        <w:t>7.</w:t>
      </w:r>
      <w:r>
        <w:rPr>
          <w:sz w:val="23"/>
          <w:szCs w:val="23"/>
        </w:rPr>
        <w:t>4</w:t>
      </w:r>
      <w:r w:rsidRPr="006C43AE">
        <w:rPr>
          <w:sz w:val="23"/>
          <w:szCs w:val="23"/>
        </w:rPr>
        <w:t xml:space="preserve">. Возврат </w:t>
      </w:r>
      <w:r>
        <w:rPr>
          <w:sz w:val="23"/>
          <w:szCs w:val="23"/>
        </w:rPr>
        <w:t xml:space="preserve">Поставщику </w:t>
      </w:r>
      <w:r w:rsidRPr="006C43AE">
        <w:rPr>
          <w:sz w:val="23"/>
          <w:szCs w:val="23"/>
        </w:rPr>
        <w:t xml:space="preserve">денежных средств, внесенных им на счет </w:t>
      </w:r>
      <w:r>
        <w:rPr>
          <w:sz w:val="23"/>
          <w:szCs w:val="23"/>
        </w:rPr>
        <w:t>Муниципального за</w:t>
      </w:r>
      <w:r w:rsidRPr="006C43AE">
        <w:rPr>
          <w:sz w:val="23"/>
          <w:szCs w:val="23"/>
        </w:rPr>
        <w:t>казчика в качестве обеспечение исполнения Контракта, осуществляется при условии надлежащего и</w:t>
      </w:r>
      <w:r w:rsidRPr="006C43AE">
        <w:rPr>
          <w:sz w:val="23"/>
          <w:szCs w:val="23"/>
        </w:rPr>
        <w:t>с</w:t>
      </w:r>
      <w:r w:rsidRPr="006C43AE">
        <w:rPr>
          <w:sz w:val="23"/>
          <w:szCs w:val="23"/>
        </w:rPr>
        <w:t xml:space="preserve">полнения </w:t>
      </w:r>
      <w:r>
        <w:rPr>
          <w:sz w:val="23"/>
          <w:szCs w:val="23"/>
        </w:rPr>
        <w:t>Поставщиком</w:t>
      </w:r>
      <w:r w:rsidRPr="006C43AE">
        <w:rPr>
          <w:sz w:val="23"/>
          <w:szCs w:val="23"/>
        </w:rPr>
        <w:t xml:space="preserve"> всех своих обязательств по Контракту в течение 10 (десяти) рабочих дней со дня получения </w:t>
      </w:r>
      <w:r>
        <w:rPr>
          <w:sz w:val="23"/>
          <w:szCs w:val="23"/>
        </w:rPr>
        <w:t>Муниципальным з</w:t>
      </w:r>
      <w:r w:rsidRPr="006C43AE">
        <w:rPr>
          <w:sz w:val="23"/>
          <w:szCs w:val="23"/>
        </w:rPr>
        <w:t xml:space="preserve">аказчиком соответствующего письменного требования </w:t>
      </w:r>
      <w:r>
        <w:rPr>
          <w:sz w:val="23"/>
          <w:szCs w:val="23"/>
        </w:rPr>
        <w:t>Поставщика</w:t>
      </w:r>
      <w:r w:rsidRPr="006C43AE">
        <w:rPr>
          <w:sz w:val="23"/>
          <w:szCs w:val="23"/>
        </w:rPr>
        <w:t>. Денежные средства перечисляются по банковским реквизитам, указанным в письменном требовании.</w:t>
      </w:r>
    </w:p>
    <w:p w:rsidR="00CC0903" w:rsidRPr="00777707" w:rsidRDefault="00CC0903" w:rsidP="00CC0903">
      <w:pPr>
        <w:shd w:val="clear" w:color="auto" w:fill="FFFFFF"/>
        <w:tabs>
          <w:tab w:val="left" w:pos="700"/>
        </w:tabs>
        <w:ind w:firstLine="709"/>
        <w:jc w:val="both"/>
        <w:rPr>
          <w:noProof/>
          <w:sz w:val="23"/>
          <w:szCs w:val="23"/>
        </w:rPr>
      </w:pPr>
    </w:p>
    <w:p w:rsidR="00CC0903" w:rsidRPr="00777707" w:rsidRDefault="00CC0903" w:rsidP="00CC0903">
      <w:pPr>
        <w:pStyle w:val="afe"/>
        <w:jc w:val="center"/>
        <w:rPr>
          <w:rFonts w:ascii="Times New Roman" w:hAnsi="Times New Roman"/>
          <w:b/>
          <w:sz w:val="23"/>
          <w:szCs w:val="23"/>
        </w:rPr>
      </w:pPr>
      <w:r w:rsidRPr="00777707">
        <w:rPr>
          <w:rFonts w:ascii="Times New Roman" w:hAnsi="Times New Roman"/>
          <w:b/>
          <w:sz w:val="23"/>
          <w:szCs w:val="23"/>
        </w:rPr>
        <w:t>8. ОТВЕТСТВЕННОСТЬ СТОРОН</w:t>
      </w:r>
    </w:p>
    <w:p w:rsidR="00CC0903" w:rsidRPr="00FF5132" w:rsidRDefault="00CC0903" w:rsidP="00CC0903">
      <w:pPr>
        <w:tabs>
          <w:tab w:val="left" w:pos="1276"/>
        </w:tabs>
        <w:ind w:firstLine="709"/>
        <w:jc w:val="both"/>
      </w:pPr>
      <w:r>
        <w:t>8</w:t>
      </w:r>
      <w:r w:rsidRPr="00FF5132">
        <w:t>.1.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CC0903" w:rsidRPr="00FF5132" w:rsidRDefault="00CC0903" w:rsidP="00CC0903">
      <w:pPr>
        <w:widowControl w:val="0"/>
        <w:autoSpaceDE w:val="0"/>
        <w:autoSpaceDN w:val="0"/>
        <w:adjustRightInd w:val="0"/>
        <w:ind w:firstLine="708"/>
        <w:jc w:val="both"/>
      </w:pPr>
      <w:r>
        <w:t>8</w:t>
      </w:r>
      <w:r w:rsidRPr="00FF5132">
        <w:t xml:space="preserve">.2. В случае просрочки исполнения </w:t>
      </w:r>
      <w:r>
        <w:t>Муниципальным з</w:t>
      </w:r>
      <w:r w:rsidRPr="00FF5132">
        <w:t xml:space="preserve">аказчиком обязательств, предусмотренных Контрактом, </w:t>
      </w:r>
      <w:r>
        <w:t>Поставщик</w:t>
      </w:r>
      <w:r w:rsidRPr="00FF5132">
        <w:t xml:space="preserve">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C0903" w:rsidRPr="00FF5132" w:rsidRDefault="00CC0903" w:rsidP="00CC0903">
      <w:pPr>
        <w:tabs>
          <w:tab w:val="left" w:pos="1276"/>
        </w:tabs>
        <w:ind w:firstLine="709"/>
        <w:jc w:val="both"/>
      </w:pPr>
      <w:r>
        <w:t>8</w:t>
      </w:r>
      <w:r w:rsidRPr="00FF5132">
        <w:t xml:space="preserve">.3. За ненадлежащее исполнение </w:t>
      </w:r>
      <w:r>
        <w:t>Муниципальным з</w:t>
      </w:r>
      <w:r w:rsidRPr="00FF5132">
        <w:t>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C0903" w:rsidRPr="00FF5132" w:rsidRDefault="00CC0903" w:rsidP="00CC0903">
      <w:pPr>
        <w:tabs>
          <w:tab w:val="left" w:pos="1276"/>
        </w:tabs>
        <w:ind w:firstLine="709"/>
        <w:jc w:val="both"/>
      </w:pPr>
      <w:r w:rsidRPr="00FF5132">
        <w:t>а) 2,5 процента цены Контракта в случае, если цена контракта не превышает 3 млн. рублей;</w:t>
      </w:r>
    </w:p>
    <w:p w:rsidR="00CC0903" w:rsidRPr="00FF5132" w:rsidRDefault="00CC0903" w:rsidP="00CC0903">
      <w:pPr>
        <w:tabs>
          <w:tab w:val="left" w:pos="1276"/>
        </w:tabs>
        <w:ind w:firstLine="709"/>
        <w:jc w:val="both"/>
      </w:pPr>
      <w:r w:rsidRPr="00FF5132">
        <w:t>б) 2 процента цены Контракта в случае, если цена контракта составляет от 3 млн. рублей до 50 млн. рублей;</w:t>
      </w:r>
    </w:p>
    <w:p w:rsidR="00CC0903" w:rsidRPr="00FF5132" w:rsidRDefault="00CC0903" w:rsidP="00CC0903">
      <w:pPr>
        <w:tabs>
          <w:tab w:val="left" w:pos="1276"/>
        </w:tabs>
        <w:ind w:firstLine="709"/>
        <w:jc w:val="both"/>
      </w:pPr>
      <w:r w:rsidRPr="00FF5132">
        <w:t>в) 1,5 процента цены Контракта в случае, если цена Контракта составляет от 50 млн. рублей до 100 млн. рублей;</w:t>
      </w:r>
    </w:p>
    <w:p w:rsidR="00CC0903" w:rsidRPr="00FF5132" w:rsidRDefault="00CC0903" w:rsidP="00CC0903">
      <w:pPr>
        <w:tabs>
          <w:tab w:val="left" w:pos="1276"/>
        </w:tabs>
        <w:ind w:firstLine="709"/>
        <w:jc w:val="both"/>
      </w:pPr>
      <w:r w:rsidRPr="00FF5132">
        <w:t>г) 0,5 процента цены Контракта в случае, если цена Контракта превышает 100 млн. рублей.</w:t>
      </w:r>
    </w:p>
    <w:p w:rsidR="00CC0903" w:rsidRPr="00FF5132" w:rsidRDefault="00CC0903" w:rsidP="00CC0903">
      <w:pPr>
        <w:widowControl w:val="0"/>
        <w:autoSpaceDE w:val="0"/>
        <w:autoSpaceDN w:val="0"/>
        <w:adjustRightInd w:val="0"/>
        <w:ind w:firstLine="708"/>
        <w:jc w:val="both"/>
      </w:pPr>
      <w:r w:rsidRPr="00FF5132">
        <w:t xml:space="preserve">Фиксированный размер штрафа составляет </w:t>
      </w:r>
      <w:commentRangeStart w:id="116"/>
      <w:r w:rsidRPr="00FF5132">
        <w:t>___ (______) рублей _____ копеек.</w:t>
      </w:r>
      <w:commentRangeEnd w:id="116"/>
      <w:r>
        <w:rPr>
          <w:rStyle w:val="aff0"/>
          <w:rFonts w:ascii="Calibri" w:hAnsi="Calibri"/>
          <w:szCs w:val="20"/>
        </w:rPr>
        <w:commentReference w:id="116"/>
      </w:r>
    </w:p>
    <w:p w:rsidR="00CC0903" w:rsidRPr="00FF5132" w:rsidRDefault="00CC0903" w:rsidP="00CC0903">
      <w:pPr>
        <w:tabs>
          <w:tab w:val="left" w:pos="1276"/>
        </w:tabs>
        <w:ind w:firstLine="709"/>
        <w:jc w:val="both"/>
      </w:pPr>
      <w:r>
        <w:t>8</w:t>
      </w:r>
      <w:r w:rsidRPr="00FF5132">
        <w:t xml:space="preserve">.4. За ненадлежащее исполнение </w:t>
      </w:r>
      <w:r>
        <w:t>Поставщиком</w:t>
      </w:r>
      <w:r w:rsidRPr="00FF5132">
        <w:t xml:space="preserve"> обязательств, предусмотренных Контрактом, за исключением просрочки исполнения </w:t>
      </w:r>
      <w:r>
        <w:t>обязательств</w:t>
      </w:r>
      <w:r w:rsidRPr="00FF5132">
        <w:t xml:space="preserve"> (в том числе гарантийного обязательства), </w:t>
      </w:r>
      <w:r w:rsidRPr="00FF5132">
        <w:lastRenderedPageBreak/>
        <w:t>предусмотренных Контрактом, размер штрафа устанавливается в виде фиксированной суммы, определяемой в следующем порядке:</w:t>
      </w:r>
    </w:p>
    <w:p w:rsidR="00CC0903" w:rsidRPr="00FF5132" w:rsidRDefault="00CC0903" w:rsidP="00CC0903">
      <w:pPr>
        <w:tabs>
          <w:tab w:val="left" w:pos="1276"/>
        </w:tabs>
        <w:ind w:firstLine="709"/>
        <w:jc w:val="both"/>
      </w:pPr>
      <w:r w:rsidRPr="00FF5132">
        <w:t>а) 10 процентов цены Контракта в случае, если цена Контракта не превышает 3 млн. рублей;</w:t>
      </w:r>
    </w:p>
    <w:p w:rsidR="00CC0903" w:rsidRPr="00FF5132" w:rsidRDefault="00CC0903" w:rsidP="00CC0903">
      <w:pPr>
        <w:tabs>
          <w:tab w:val="left" w:pos="1276"/>
        </w:tabs>
        <w:ind w:firstLine="709"/>
        <w:jc w:val="both"/>
      </w:pPr>
      <w:r w:rsidRPr="00FF5132">
        <w:t xml:space="preserve">б) 5 процентов цены Контракта в случае, если цена Контракта составляет от 3 млн. рублей до 50 млн. рублей; </w:t>
      </w:r>
    </w:p>
    <w:p w:rsidR="00CC0903" w:rsidRPr="00FF5132" w:rsidRDefault="00CC0903" w:rsidP="00CC0903">
      <w:pPr>
        <w:tabs>
          <w:tab w:val="left" w:pos="1276"/>
        </w:tabs>
        <w:ind w:firstLine="709"/>
        <w:jc w:val="both"/>
      </w:pPr>
      <w:r w:rsidRPr="00FF5132">
        <w:t>в) 1 процент цены Контракта в случае, если цена Контракта составляет от 50 млн. рублей до 100 млн. рублей;</w:t>
      </w:r>
    </w:p>
    <w:p w:rsidR="00CC0903" w:rsidRPr="00FF5132" w:rsidRDefault="00CC0903" w:rsidP="00CC0903">
      <w:pPr>
        <w:tabs>
          <w:tab w:val="left" w:pos="1276"/>
        </w:tabs>
        <w:ind w:firstLine="709"/>
        <w:jc w:val="both"/>
      </w:pPr>
      <w:r w:rsidRPr="00FF5132">
        <w:t>г) 0,5 процента цены Контракта в случае, если цена Контракта превышает 100 млн. рублей.</w:t>
      </w:r>
    </w:p>
    <w:p w:rsidR="00CC0903" w:rsidRPr="00FF5132" w:rsidRDefault="00CC0903" w:rsidP="00CC0903">
      <w:pPr>
        <w:widowControl w:val="0"/>
        <w:autoSpaceDE w:val="0"/>
        <w:autoSpaceDN w:val="0"/>
        <w:adjustRightInd w:val="0"/>
        <w:ind w:firstLine="709"/>
        <w:jc w:val="both"/>
      </w:pPr>
      <w:r w:rsidRPr="00FF5132">
        <w:t xml:space="preserve">Фиксированный размер штрафа составляет </w:t>
      </w:r>
      <w:commentRangeStart w:id="117"/>
      <w:r w:rsidRPr="00FF5132">
        <w:t xml:space="preserve">_____ (___________) рублей _____ </w:t>
      </w:r>
      <w:commentRangeEnd w:id="117"/>
      <w:r>
        <w:rPr>
          <w:rStyle w:val="aff0"/>
          <w:rFonts w:ascii="Calibri" w:hAnsi="Calibri"/>
          <w:szCs w:val="20"/>
        </w:rPr>
        <w:commentReference w:id="117"/>
      </w:r>
      <w:r w:rsidRPr="00FF5132">
        <w:t>копеек.</w:t>
      </w:r>
    </w:p>
    <w:p w:rsidR="00CC0903" w:rsidRPr="00FF5132" w:rsidRDefault="00CC0903" w:rsidP="00CC0903">
      <w:pPr>
        <w:tabs>
          <w:tab w:val="left" w:pos="1276"/>
        </w:tabs>
        <w:ind w:firstLine="709"/>
        <w:jc w:val="both"/>
      </w:pPr>
      <w:r>
        <w:t>8</w:t>
      </w:r>
      <w:r w:rsidRPr="00FF5132">
        <w:t xml:space="preserve">.5. Пеня начисляется за каждый день просрочки исполнения </w:t>
      </w:r>
      <w:r>
        <w:t>Поставщиком</w:t>
      </w:r>
      <w:r w:rsidRPr="00FF5132">
        <w:t xml:space="preserve"> обязательства, предусмотренного Контрактом, и устанавливается в размере не менее одной трехсотой действующей на дату уплаты пени </w:t>
      </w:r>
      <w:hyperlink r:id="rId47" w:history="1">
        <w:r w:rsidRPr="00FF5132">
          <w:t>ставки</w:t>
        </w:r>
      </w:hyperlink>
      <w:r w:rsidRPr="00FF5132">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FF5132">
        <w:t xml:space="preserve"> и определяется по формуле:</w:t>
      </w:r>
    </w:p>
    <w:p w:rsidR="00CC0903" w:rsidRPr="00FF5132" w:rsidRDefault="00CC0903" w:rsidP="00CC0903">
      <w:pPr>
        <w:tabs>
          <w:tab w:val="left" w:pos="1276"/>
        </w:tabs>
        <w:ind w:firstLine="709"/>
        <w:jc w:val="center"/>
      </w:pPr>
      <w:r w:rsidRPr="00FF5132">
        <w:t xml:space="preserve">П = (Ц - В) </w:t>
      </w:r>
      <w:proofErr w:type="spellStart"/>
      <w:r w:rsidRPr="00FF5132">
        <w:t>x</w:t>
      </w:r>
      <w:proofErr w:type="spellEnd"/>
      <w:r w:rsidRPr="00FF5132">
        <w:t xml:space="preserve"> С,</w:t>
      </w:r>
    </w:p>
    <w:p w:rsidR="00CC0903" w:rsidRPr="00FF5132" w:rsidRDefault="00CC0903" w:rsidP="00CC0903">
      <w:pPr>
        <w:tabs>
          <w:tab w:val="left" w:pos="1276"/>
        </w:tabs>
        <w:ind w:firstLine="709"/>
        <w:jc w:val="both"/>
      </w:pPr>
      <w:r w:rsidRPr="00FF5132">
        <w:t>где:</w:t>
      </w:r>
    </w:p>
    <w:p w:rsidR="00CC0903" w:rsidRPr="00FF5132" w:rsidRDefault="00CC0903" w:rsidP="00CC0903">
      <w:pPr>
        <w:tabs>
          <w:tab w:val="left" w:pos="1276"/>
        </w:tabs>
        <w:ind w:firstLine="709"/>
        <w:jc w:val="both"/>
      </w:pPr>
      <w:r w:rsidRPr="00FF5132">
        <w:t>Ц - цена Контракта;</w:t>
      </w:r>
    </w:p>
    <w:p w:rsidR="00CC0903" w:rsidRPr="00FF5132" w:rsidRDefault="00CC0903" w:rsidP="00CC0903">
      <w:pPr>
        <w:tabs>
          <w:tab w:val="left" w:pos="1276"/>
        </w:tabs>
        <w:ind w:firstLine="709"/>
        <w:jc w:val="both"/>
      </w:pPr>
      <w:r w:rsidRPr="00FF5132">
        <w:t xml:space="preserve">В - стоимость фактически исполненного в установленный срок </w:t>
      </w:r>
      <w:r>
        <w:t>П</w:t>
      </w:r>
      <w:r w:rsidRPr="00FF5132">
        <w:t>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
    <w:p w:rsidR="00CC0903" w:rsidRPr="00FF5132" w:rsidRDefault="00CC0903" w:rsidP="00CC0903">
      <w:pPr>
        <w:tabs>
          <w:tab w:val="left" w:pos="1276"/>
        </w:tabs>
        <w:ind w:firstLine="709"/>
        <w:jc w:val="both"/>
      </w:pPr>
      <w:r w:rsidRPr="00FF5132">
        <w:t>С - размер ставки.</w:t>
      </w:r>
    </w:p>
    <w:p w:rsidR="00CC0903" w:rsidRPr="00FF5132" w:rsidRDefault="00CC0903" w:rsidP="00CC0903">
      <w:pPr>
        <w:tabs>
          <w:tab w:val="left" w:pos="1276"/>
        </w:tabs>
        <w:ind w:firstLine="709"/>
        <w:jc w:val="both"/>
      </w:pPr>
      <w:r>
        <w:t>8</w:t>
      </w:r>
      <w:r w:rsidRPr="00FF5132">
        <w:t>.6. Размер ставки определяется по формуле:</w:t>
      </w:r>
    </w:p>
    <w:p w:rsidR="00CC0903" w:rsidRPr="00FF5132" w:rsidRDefault="00CC0903" w:rsidP="00CC0903">
      <w:pPr>
        <w:tabs>
          <w:tab w:val="left" w:pos="1276"/>
        </w:tabs>
        <w:ind w:firstLine="709"/>
        <w:jc w:val="center"/>
      </w:pPr>
      <w:r>
        <w:rPr>
          <w:noProof/>
          <w:lang w:val="hy-AM" w:eastAsia="hy-AM"/>
        </w:rPr>
        <w:drawing>
          <wp:inline distT="0" distB="0" distL="0" distR="0">
            <wp:extent cx="990600" cy="257175"/>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r w:rsidRPr="00FF5132">
        <w:t>,</w:t>
      </w:r>
    </w:p>
    <w:p w:rsidR="00CC0903" w:rsidRPr="00FF5132" w:rsidRDefault="00CC0903" w:rsidP="00CC0903">
      <w:pPr>
        <w:tabs>
          <w:tab w:val="left" w:pos="1276"/>
        </w:tabs>
        <w:ind w:firstLine="709"/>
        <w:jc w:val="both"/>
      </w:pPr>
      <w:r w:rsidRPr="00FF5132">
        <w:t>где:</w:t>
      </w:r>
    </w:p>
    <w:p w:rsidR="00CC0903" w:rsidRPr="00FF5132" w:rsidRDefault="00CC0903" w:rsidP="00CC0903">
      <w:pPr>
        <w:tabs>
          <w:tab w:val="left" w:pos="1276"/>
        </w:tabs>
        <w:ind w:firstLine="709"/>
        <w:jc w:val="both"/>
      </w:pPr>
      <w:r>
        <w:rPr>
          <w:noProof/>
          <w:lang w:val="hy-AM" w:eastAsia="hy-AM"/>
        </w:rPr>
        <w:drawing>
          <wp:inline distT="0" distB="0" distL="0" distR="0">
            <wp:extent cx="266700" cy="257175"/>
            <wp:effectExtent l="0" t="0" r="0" b="0"/>
            <wp:docPr id="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FF5132">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CC0903" w:rsidRPr="00FF5132" w:rsidRDefault="00CC0903" w:rsidP="00CC0903">
      <w:pPr>
        <w:tabs>
          <w:tab w:val="left" w:pos="1276"/>
        </w:tabs>
        <w:ind w:firstLine="709"/>
        <w:jc w:val="both"/>
      </w:pPr>
      <w:r w:rsidRPr="00FF5132">
        <w:t>ДП - количество дней просрочки.</w:t>
      </w:r>
    </w:p>
    <w:p w:rsidR="00CC0903" w:rsidRPr="00FF5132" w:rsidRDefault="00CC0903" w:rsidP="00CC0903">
      <w:pPr>
        <w:tabs>
          <w:tab w:val="left" w:pos="1276"/>
        </w:tabs>
        <w:ind w:firstLine="709"/>
        <w:jc w:val="both"/>
      </w:pPr>
      <w:r>
        <w:t>8</w:t>
      </w:r>
      <w:r w:rsidRPr="00FF5132">
        <w:t>.7. Коэффициент К определяется по формуле:</w:t>
      </w:r>
    </w:p>
    <w:p w:rsidR="00CC0903" w:rsidRPr="00FF5132" w:rsidRDefault="00CC0903" w:rsidP="00CC0903">
      <w:pPr>
        <w:tabs>
          <w:tab w:val="left" w:pos="1276"/>
        </w:tabs>
        <w:ind w:firstLine="709"/>
        <w:jc w:val="center"/>
      </w:pPr>
      <w:r>
        <w:rPr>
          <w:noProof/>
          <w:lang w:val="hy-AM" w:eastAsia="hy-AM"/>
        </w:rPr>
        <w:drawing>
          <wp:inline distT="0" distB="0" distL="0" distR="0">
            <wp:extent cx="1181100" cy="419100"/>
            <wp:effectExtent l="19050" t="0" r="0" b="0"/>
            <wp:docPr id="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sidRPr="00FF5132">
        <w:t>,</w:t>
      </w:r>
    </w:p>
    <w:p w:rsidR="00CC0903" w:rsidRPr="00FF5132" w:rsidRDefault="00CC0903" w:rsidP="00CC0903">
      <w:pPr>
        <w:tabs>
          <w:tab w:val="left" w:pos="1276"/>
        </w:tabs>
        <w:ind w:firstLine="709"/>
        <w:jc w:val="both"/>
      </w:pPr>
      <w:r w:rsidRPr="00FF5132">
        <w:t>где:</w:t>
      </w:r>
    </w:p>
    <w:p w:rsidR="00CC0903" w:rsidRPr="00FF5132" w:rsidRDefault="00CC0903" w:rsidP="00CC0903">
      <w:pPr>
        <w:tabs>
          <w:tab w:val="left" w:pos="1276"/>
        </w:tabs>
        <w:ind w:firstLine="709"/>
        <w:jc w:val="both"/>
      </w:pPr>
      <w:r w:rsidRPr="00FF5132">
        <w:t>ДП - количество дней просрочки;</w:t>
      </w:r>
    </w:p>
    <w:p w:rsidR="00CC0903" w:rsidRPr="00FF5132" w:rsidRDefault="00CC0903" w:rsidP="00CC0903">
      <w:pPr>
        <w:tabs>
          <w:tab w:val="left" w:pos="1276"/>
        </w:tabs>
        <w:ind w:firstLine="709"/>
        <w:jc w:val="both"/>
      </w:pPr>
      <w:r w:rsidRPr="00FF5132">
        <w:lastRenderedPageBreak/>
        <w:t>ДК - срок исполнения обязательства по Контракту (количество дней).</w:t>
      </w:r>
    </w:p>
    <w:p w:rsidR="00CC0903" w:rsidRPr="00FF5132" w:rsidRDefault="00CC0903" w:rsidP="00CC0903">
      <w:pPr>
        <w:tabs>
          <w:tab w:val="left" w:pos="1276"/>
        </w:tabs>
        <w:ind w:firstLine="709"/>
        <w:jc w:val="both"/>
      </w:pPr>
      <w:r w:rsidRPr="00FF5132">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C0903" w:rsidRPr="00FF5132" w:rsidRDefault="00CC0903" w:rsidP="00CC0903">
      <w:pPr>
        <w:tabs>
          <w:tab w:val="left" w:pos="1276"/>
        </w:tabs>
        <w:ind w:firstLine="709"/>
        <w:jc w:val="both"/>
      </w:pPr>
      <w:r w:rsidRPr="00FF5132">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C0903" w:rsidRPr="00FF5132" w:rsidRDefault="00CC0903" w:rsidP="00CC0903">
      <w:pPr>
        <w:tabs>
          <w:tab w:val="left" w:pos="1276"/>
        </w:tabs>
        <w:ind w:firstLine="709"/>
        <w:jc w:val="both"/>
      </w:pPr>
      <w:r w:rsidRPr="00FF5132">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C0903" w:rsidRPr="00FF5132" w:rsidRDefault="00CC0903" w:rsidP="00CC0903">
      <w:pPr>
        <w:tabs>
          <w:tab w:val="left" w:pos="1276"/>
        </w:tabs>
        <w:ind w:firstLine="709"/>
        <w:jc w:val="both"/>
      </w:pPr>
      <w:r>
        <w:t>8</w:t>
      </w:r>
      <w:r w:rsidRPr="00FF5132">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0903" w:rsidRPr="00777707" w:rsidRDefault="00CC0903" w:rsidP="00CC0903">
      <w:pPr>
        <w:jc w:val="center"/>
        <w:rPr>
          <w:b/>
          <w:sz w:val="23"/>
          <w:szCs w:val="23"/>
        </w:rPr>
      </w:pPr>
    </w:p>
    <w:p w:rsidR="00CC0903" w:rsidRPr="00777707" w:rsidRDefault="00CC0903" w:rsidP="00CC0903">
      <w:pPr>
        <w:jc w:val="center"/>
        <w:rPr>
          <w:b/>
          <w:sz w:val="23"/>
          <w:szCs w:val="23"/>
        </w:rPr>
      </w:pPr>
      <w:r w:rsidRPr="00777707">
        <w:rPr>
          <w:b/>
          <w:sz w:val="23"/>
          <w:szCs w:val="23"/>
        </w:rPr>
        <w:t>9. ДЕЙСТВИЕ ОБСТОЯТЕЛЬСТВ НЕПРЕОДОЛИМОЙ СИЛЫ</w:t>
      </w:r>
    </w:p>
    <w:p w:rsidR="00CC0903" w:rsidRPr="006C43AE" w:rsidRDefault="00CC0903" w:rsidP="00CC0903">
      <w:pPr>
        <w:pStyle w:val="afc"/>
        <w:ind w:firstLine="709"/>
        <w:jc w:val="both"/>
        <w:rPr>
          <w:sz w:val="23"/>
          <w:szCs w:val="23"/>
        </w:rPr>
      </w:pPr>
      <w:r w:rsidRPr="006C43AE">
        <w:rPr>
          <w:rFonts w:eastAsia="MS Mincho"/>
          <w:sz w:val="23"/>
          <w:szCs w:val="23"/>
        </w:rPr>
        <w:t xml:space="preserve">9.1.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w:t>
      </w:r>
      <w:r w:rsidRPr="006C43AE">
        <w:rPr>
          <w:sz w:val="23"/>
          <w:szCs w:val="23"/>
        </w:rPr>
        <w:t>Такими обстоятельствами признаются:</w:t>
      </w:r>
      <w:r w:rsidRPr="006C43AE">
        <w:rPr>
          <w:rFonts w:eastAsia="MS Mincho"/>
          <w:sz w:val="23"/>
          <w:szCs w:val="23"/>
        </w:rPr>
        <w:t xml:space="preserve"> землетрясение, наводнение, пожар, другие признанные официально стихийные бедствия, а также военные действия, забастовки, ограничения перевозок, запрет торговых операций вследствие применения международных санкций,  </w:t>
      </w:r>
      <w:r w:rsidRPr="006C43AE">
        <w:rPr>
          <w:sz w:val="23"/>
          <w:szCs w:val="23"/>
        </w:rPr>
        <w:t xml:space="preserve">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Контракта и устанавливающие невозможность исполнения настоящего Контракта, </w:t>
      </w:r>
      <w:r w:rsidRPr="006C43AE">
        <w:rPr>
          <w:rFonts w:eastAsia="MS Mincho"/>
          <w:sz w:val="23"/>
          <w:szCs w:val="23"/>
        </w:rPr>
        <w:t xml:space="preserve">и другие обстоятельства, которые стороны не могли предвидеть или предотвратить. </w:t>
      </w:r>
      <w:r w:rsidRPr="006C43AE">
        <w:rPr>
          <w:sz w:val="23"/>
          <w:szCs w:val="23"/>
        </w:rPr>
        <w:t>При этом инфляционные процессы в экономике к форс-мажорным обстоятельствам не относятся.</w:t>
      </w:r>
    </w:p>
    <w:p w:rsidR="00CC0903" w:rsidRPr="006C43AE" w:rsidRDefault="00CC0903" w:rsidP="00CC0903">
      <w:pPr>
        <w:pStyle w:val="afc"/>
        <w:ind w:firstLine="709"/>
        <w:jc w:val="both"/>
        <w:rPr>
          <w:rFonts w:eastAsia="MS Mincho"/>
          <w:sz w:val="23"/>
          <w:szCs w:val="23"/>
        </w:rPr>
      </w:pPr>
      <w:r w:rsidRPr="006C43AE">
        <w:rPr>
          <w:rFonts w:eastAsia="MS Mincho"/>
          <w:sz w:val="23"/>
          <w:szCs w:val="23"/>
        </w:rPr>
        <w:t>9.2.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CC0903" w:rsidRPr="006C43AE" w:rsidRDefault="00CC0903" w:rsidP="00CC0903">
      <w:pPr>
        <w:ind w:firstLine="709"/>
        <w:jc w:val="both"/>
        <w:rPr>
          <w:sz w:val="23"/>
          <w:szCs w:val="23"/>
        </w:rPr>
      </w:pPr>
      <w:r w:rsidRPr="006C43AE">
        <w:rPr>
          <w:sz w:val="23"/>
          <w:szCs w:val="23"/>
        </w:rPr>
        <w:t>9.3.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w:t>
      </w:r>
      <w:r>
        <w:rPr>
          <w:sz w:val="23"/>
          <w:szCs w:val="23"/>
        </w:rPr>
        <w:t>е</w:t>
      </w:r>
      <w:r w:rsidRPr="006C43AE">
        <w:rPr>
          <w:sz w:val="23"/>
          <w:szCs w:val="23"/>
        </w:rPr>
        <w:t xml:space="preserve"> обязательств по Контракту.</w:t>
      </w:r>
    </w:p>
    <w:p w:rsidR="00CC0903" w:rsidRPr="006C43AE" w:rsidRDefault="00CC0903" w:rsidP="00CC0903">
      <w:pPr>
        <w:ind w:firstLine="709"/>
        <w:jc w:val="both"/>
        <w:rPr>
          <w:sz w:val="23"/>
          <w:szCs w:val="23"/>
        </w:rPr>
      </w:pPr>
      <w:r w:rsidRPr="006C43AE">
        <w:rPr>
          <w:sz w:val="23"/>
          <w:szCs w:val="23"/>
        </w:rPr>
        <w:t>9.4.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C0903" w:rsidRPr="006C43AE" w:rsidRDefault="00CC0903" w:rsidP="00CC0903">
      <w:pPr>
        <w:pStyle w:val="afc"/>
        <w:ind w:firstLine="709"/>
        <w:jc w:val="both"/>
        <w:rPr>
          <w:rFonts w:eastAsia="MS Mincho"/>
          <w:sz w:val="23"/>
          <w:szCs w:val="23"/>
        </w:rPr>
      </w:pPr>
      <w:r w:rsidRPr="006C43AE">
        <w:rPr>
          <w:rFonts w:eastAsia="MS Mincho"/>
          <w:sz w:val="23"/>
          <w:szCs w:val="23"/>
        </w:rPr>
        <w:t>9.5.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CC0903" w:rsidRPr="00777707" w:rsidRDefault="00CC0903" w:rsidP="00CC0903">
      <w:pPr>
        <w:pStyle w:val="afc"/>
        <w:jc w:val="center"/>
        <w:rPr>
          <w:rFonts w:eastAsia="MS Mincho"/>
          <w:b/>
          <w:bCs/>
          <w:sz w:val="23"/>
          <w:szCs w:val="23"/>
        </w:rPr>
      </w:pPr>
    </w:p>
    <w:p w:rsidR="00CC0903" w:rsidRPr="00777707" w:rsidRDefault="00CC0903" w:rsidP="00CC0903">
      <w:pPr>
        <w:pStyle w:val="afc"/>
        <w:jc w:val="center"/>
        <w:rPr>
          <w:rFonts w:eastAsia="MS Mincho"/>
          <w:b/>
          <w:bCs/>
          <w:sz w:val="23"/>
          <w:szCs w:val="23"/>
        </w:rPr>
      </w:pPr>
      <w:r w:rsidRPr="00777707">
        <w:rPr>
          <w:rFonts w:eastAsia="MS Mincho"/>
          <w:b/>
          <w:bCs/>
          <w:sz w:val="23"/>
          <w:szCs w:val="23"/>
        </w:rPr>
        <w:t>10. ПОРЯДОК УРЕГУЛИРОВАНИЯ СПОРОВ</w:t>
      </w:r>
    </w:p>
    <w:p w:rsidR="00CC0903" w:rsidRPr="006C43AE" w:rsidRDefault="00CC0903" w:rsidP="00CC0903">
      <w:pPr>
        <w:pStyle w:val="ConsPlusNormal"/>
        <w:ind w:firstLine="709"/>
        <w:jc w:val="both"/>
        <w:rPr>
          <w:rFonts w:ascii="Times New Roman" w:hAnsi="Times New Roman" w:cs="Times New Roman"/>
          <w:sz w:val="23"/>
          <w:szCs w:val="23"/>
        </w:rPr>
      </w:pPr>
      <w:r w:rsidRPr="006C43AE">
        <w:rPr>
          <w:rFonts w:ascii="Times New Roman" w:hAnsi="Times New Roman" w:cs="Times New Roman"/>
          <w:sz w:val="23"/>
          <w:szCs w:val="23"/>
        </w:rPr>
        <w:t xml:space="preserve">10.1. Стороны принимают все меры к тому, чтобы любые спорные вопросы, разногласия либо претензии, касающиеся исполнения настоящего Контракта </w:t>
      </w:r>
      <w:r w:rsidRPr="006C43AE">
        <w:rPr>
          <w:rFonts w:ascii="Times New Roman" w:eastAsia="MS Mincho" w:hAnsi="Times New Roman" w:cs="Times New Roman"/>
          <w:sz w:val="23"/>
          <w:szCs w:val="23"/>
        </w:rPr>
        <w:t>или в связи с ним, были урегулированы путем переговоров.</w:t>
      </w:r>
    </w:p>
    <w:p w:rsidR="00CC0903" w:rsidRPr="006C43AE" w:rsidRDefault="00CC0903" w:rsidP="00CC0903">
      <w:pPr>
        <w:pStyle w:val="ConsPlusNormal"/>
        <w:ind w:firstLine="709"/>
        <w:jc w:val="both"/>
        <w:rPr>
          <w:rFonts w:ascii="Times New Roman" w:hAnsi="Times New Roman" w:cs="Times New Roman"/>
          <w:sz w:val="23"/>
          <w:szCs w:val="23"/>
        </w:rPr>
      </w:pPr>
      <w:r w:rsidRPr="006C43AE">
        <w:rPr>
          <w:rFonts w:ascii="Times New Roman" w:hAnsi="Times New Roman" w:cs="Times New Roman"/>
          <w:sz w:val="23"/>
          <w:szCs w:val="23"/>
        </w:rPr>
        <w:t xml:space="preserve">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w:t>
      </w:r>
      <w:r w:rsidRPr="006C43AE">
        <w:rPr>
          <w:rFonts w:ascii="Times New Roman" w:hAnsi="Times New Roman" w:cs="Times New Roman"/>
          <w:sz w:val="23"/>
          <w:szCs w:val="23"/>
        </w:rPr>
        <w:lastRenderedPageBreak/>
        <w:t>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CC0903" w:rsidRPr="006C43AE" w:rsidRDefault="00CC0903" w:rsidP="00CC0903">
      <w:pPr>
        <w:pStyle w:val="ConsPlusNormal"/>
        <w:ind w:firstLine="709"/>
        <w:jc w:val="both"/>
        <w:rPr>
          <w:rFonts w:ascii="Times New Roman" w:hAnsi="Times New Roman" w:cs="Times New Roman"/>
          <w:sz w:val="23"/>
          <w:szCs w:val="23"/>
        </w:rPr>
      </w:pPr>
      <w:r w:rsidRPr="006C43AE">
        <w:rPr>
          <w:rFonts w:ascii="Times New Roman" w:hAnsi="Times New Roman" w:cs="Times New Roman"/>
          <w:sz w:val="23"/>
          <w:szCs w:val="23"/>
        </w:rPr>
        <w:t>10.3. Любые споры, не урегулированные во внесудебном порядке, разрешаются в соответствии с законодательством Российской Федерации в Арбитражном суде</w:t>
      </w:r>
      <w:r>
        <w:rPr>
          <w:rFonts w:ascii="Times New Roman" w:hAnsi="Times New Roman" w:cs="Times New Roman"/>
          <w:sz w:val="23"/>
          <w:szCs w:val="23"/>
        </w:rPr>
        <w:t xml:space="preserve"> Ростовской </w:t>
      </w:r>
      <w:r w:rsidRPr="006C43AE">
        <w:rPr>
          <w:rFonts w:ascii="Times New Roman" w:hAnsi="Times New Roman" w:cs="Times New Roman"/>
          <w:sz w:val="23"/>
          <w:szCs w:val="23"/>
        </w:rPr>
        <w:t>области.</w:t>
      </w:r>
    </w:p>
    <w:p w:rsidR="00CC0903" w:rsidRDefault="00CC0903" w:rsidP="00CC0903">
      <w:pPr>
        <w:jc w:val="center"/>
        <w:rPr>
          <w:b/>
          <w:sz w:val="23"/>
          <w:szCs w:val="23"/>
        </w:rPr>
      </w:pPr>
    </w:p>
    <w:p w:rsidR="00CC0903" w:rsidRDefault="00CC0903" w:rsidP="00CC0903">
      <w:pPr>
        <w:jc w:val="center"/>
        <w:rPr>
          <w:b/>
          <w:sz w:val="23"/>
          <w:szCs w:val="23"/>
        </w:rPr>
      </w:pPr>
      <w:r w:rsidRPr="00777707">
        <w:rPr>
          <w:b/>
          <w:sz w:val="23"/>
          <w:szCs w:val="23"/>
        </w:rPr>
        <w:t>11.ОСОБЫЕ УСЛОВИЯ</w:t>
      </w:r>
    </w:p>
    <w:p w:rsidR="00CC0903" w:rsidRPr="00517109" w:rsidRDefault="00CC0903" w:rsidP="00CC0903">
      <w:pPr>
        <w:ind w:firstLine="709"/>
        <w:jc w:val="both"/>
        <w:rPr>
          <w:rFonts w:eastAsia="Times New Roman"/>
          <w:sz w:val="23"/>
          <w:szCs w:val="23"/>
        </w:rPr>
      </w:pPr>
      <w:r w:rsidRPr="00517109">
        <w:rPr>
          <w:rFonts w:eastAsia="Times New Roman"/>
          <w:sz w:val="23"/>
          <w:szCs w:val="23"/>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C0903" w:rsidRPr="00517109" w:rsidRDefault="00CC0903" w:rsidP="00CC0903">
      <w:pPr>
        <w:ind w:firstLine="709"/>
        <w:jc w:val="both"/>
        <w:rPr>
          <w:rFonts w:eastAsia="Times New Roman"/>
          <w:sz w:val="23"/>
          <w:szCs w:val="23"/>
        </w:rPr>
      </w:pPr>
      <w:r w:rsidRPr="00517109">
        <w:rPr>
          <w:rFonts w:eastAsia="Times New Roman"/>
          <w:sz w:val="23"/>
          <w:szCs w:val="23"/>
        </w:rPr>
        <w:t xml:space="preserve">11.2. Поставщик представляет по запросу, </w:t>
      </w:r>
      <w:r>
        <w:rPr>
          <w:sz w:val="23"/>
          <w:szCs w:val="23"/>
        </w:rPr>
        <w:t>Муниципального</w:t>
      </w:r>
      <w:r w:rsidRPr="00517109">
        <w:rPr>
          <w:rFonts w:eastAsia="Times New Roman"/>
          <w:sz w:val="23"/>
          <w:szCs w:val="23"/>
        </w:rPr>
        <w:t xml:space="preserve"> заказчика в сроки, указанные в таком запросе, информацию о ходе исполнения обязательств по настоящему Контракту.</w:t>
      </w:r>
    </w:p>
    <w:p w:rsidR="00CC0903" w:rsidRPr="00517109" w:rsidRDefault="00CC0903" w:rsidP="00CC0903">
      <w:pPr>
        <w:ind w:firstLine="709"/>
        <w:jc w:val="both"/>
        <w:rPr>
          <w:rFonts w:eastAsia="Times New Roman"/>
          <w:sz w:val="23"/>
          <w:szCs w:val="23"/>
        </w:rPr>
      </w:pPr>
      <w:r w:rsidRPr="00517109">
        <w:rPr>
          <w:rFonts w:eastAsia="Times New Roman"/>
          <w:sz w:val="23"/>
          <w:szCs w:val="23"/>
        </w:rPr>
        <w:t>11.3.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C0903" w:rsidRPr="00517109" w:rsidRDefault="00CC0903" w:rsidP="00CC0903">
      <w:pPr>
        <w:ind w:firstLine="709"/>
        <w:jc w:val="both"/>
        <w:rPr>
          <w:rFonts w:eastAsia="Times New Roman"/>
          <w:sz w:val="23"/>
          <w:szCs w:val="23"/>
        </w:rPr>
      </w:pPr>
      <w:r w:rsidRPr="00517109">
        <w:rPr>
          <w:rFonts w:eastAsia="Times New Roman"/>
          <w:sz w:val="23"/>
          <w:szCs w:val="23"/>
        </w:rPr>
        <w:t>11.4.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CC0903" w:rsidRPr="00517109" w:rsidRDefault="00CC0903" w:rsidP="00CC0903">
      <w:pPr>
        <w:ind w:firstLine="709"/>
        <w:jc w:val="both"/>
        <w:rPr>
          <w:rFonts w:eastAsia="Times New Roman"/>
          <w:sz w:val="23"/>
          <w:szCs w:val="23"/>
        </w:rPr>
      </w:pPr>
      <w:r w:rsidRPr="00517109">
        <w:rPr>
          <w:rFonts w:eastAsia="Times New Roman"/>
          <w:sz w:val="23"/>
          <w:szCs w:val="23"/>
        </w:rPr>
        <w:t>11.5. Во всем, что не предусмотрено настоящим Контрактом, стороны руководствуются действующим законодательством Российской Федерации.</w:t>
      </w:r>
    </w:p>
    <w:p w:rsidR="00CC0903" w:rsidRPr="00517109" w:rsidRDefault="00CC0903" w:rsidP="00CC0903">
      <w:pPr>
        <w:ind w:firstLine="709"/>
        <w:jc w:val="both"/>
        <w:rPr>
          <w:rFonts w:eastAsia="Times New Roman"/>
          <w:sz w:val="23"/>
          <w:szCs w:val="23"/>
        </w:rPr>
      </w:pPr>
      <w:r w:rsidRPr="00517109">
        <w:rPr>
          <w:rFonts w:eastAsia="Times New Roman"/>
          <w:sz w:val="23"/>
          <w:szCs w:val="23"/>
        </w:rPr>
        <w:t>11.6. Приложения, указанные в настоящем Контракте, являются его неотъемлемой частью.</w:t>
      </w:r>
    </w:p>
    <w:p w:rsidR="00CC0903" w:rsidRPr="00777707" w:rsidRDefault="00CC0903" w:rsidP="00CC0903">
      <w:pPr>
        <w:ind w:firstLine="709"/>
        <w:rPr>
          <w:sz w:val="23"/>
          <w:szCs w:val="23"/>
        </w:rPr>
      </w:pPr>
    </w:p>
    <w:p w:rsidR="00CC0903" w:rsidRDefault="00CC0903" w:rsidP="00CC0903">
      <w:pPr>
        <w:pStyle w:val="afe"/>
        <w:ind w:firstLine="709"/>
        <w:jc w:val="center"/>
        <w:rPr>
          <w:rFonts w:ascii="Times New Roman" w:hAnsi="Times New Roman"/>
          <w:b/>
          <w:sz w:val="23"/>
          <w:szCs w:val="23"/>
        </w:rPr>
      </w:pPr>
      <w:r w:rsidRPr="00777707">
        <w:rPr>
          <w:rFonts w:ascii="Times New Roman" w:hAnsi="Times New Roman"/>
          <w:b/>
          <w:sz w:val="23"/>
          <w:szCs w:val="23"/>
        </w:rPr>
        <w:t>12. СРОК ДЕЙСТВИЯ КОНТРАКТА</w:t>
      </w:r>
    </w:p>
    <w:p w:rsidR="00CC0903" w:rsidRPr="00777707" w:rsidRDefault="00CC0903" w:rsidP="00CC0903">
      <w:pPr>
        <w:pStyle w:val="afe"/>
        <w:ind w:firstLine="709"/>
        <w:jc w:val="center"/>
        <w:rPr>
          <w:rFonts w:ascii="Times New Roman" w:hAnsi="Times New Roman"/>
          <w:b/>
          <w:sz w:val="23"/>
          <w:szCs w:val="23"/>
        </w:rPr>
      </w:pPr>
    </w:p>
    <w:p w:rsidR="00CC0903" w:rsidRPr="00777707" w:rsidRDefault="00CC0903" w:rsidP="00CC0903">
      <w:pPr>
        <w:ind w:firstLine="709"/>
        <w:jc w:val="both"/>
        <w:rPr>
          <w:sz w:val="23"/>
          <w:szCs w:val="23"/>
        </w:rPr>
      </w:pPr>
      <w:r w:rsidRPr="00777707">
        <w:rPr>
          <w:sz w:val="23"/>
          <w:szCs w:val="23"/>
        </w:rPr>
        <w:t xml:space="preserve">12.1. Настоящий контракт вступает в силу с момента его подписания обеими сторонами и действует до </w:t>
      </w:r>
      <w:r>
        <w:rPr>
          <w:sz w:val="23"/>
          <w:szCs w:val="23"/>
        </w:rPr>
        <w:t>31.12.2016 года.</w:t>
      </w:r>
    </w:p>
    <w:p w:rsidR="00CC0903" w:rsidRPr="00777707" w:rsidRDefault="00CC0903" w:rsidP="00CC0903">
      <w:pPr>
        <w:pStyle w:val="310"/>
        <w:spacing w:after="0"/>
        <w:ind w:left="0" w:firstLine="709"/>
        <w:jc w:val="both"/>
        <w:rPr>
          <w:sz w:val="23"/>
          <w:szCs w:val="23"/>
        </w:rPr>
      </w:pPr>
      <w:r w:rsidRPr="00777707">
        <w:rPr>
          <w:sz w:val="23"/>
          <w:szCs w:val="23"/>
        </w:rPr>
        <w:t>1</w:t>
      </w:r>
      <w:r w:rsidRPr="00777707">
        <w:rPr>
          <w:sz w:val="23"/>
          <w:szCs w:val="23"/>
          <w:lang w:val="ru-RU"/>
        </w:rPr>
        <w:t>2</w:t>
      </w:r>
      <w:r w:rsidRPr="00777707">
        <w:rPr>
          <w:sz w:val="23"/>
          <w:szCs w:val="23"/>
        </w:rPr>
        <w:t xml:space="preserve">.2. Истечение срока действия настоящего контракта не освобождает </w:t>
      </w:r>
      <w:r w:rsidRPr="00777707">
        <w:rPr>
          <w:sz w:val="23"/>
          <w:szCs w:val="23"/>
          <w:lang w:val="ru-RU"/>
        </w:rPr>
        <w:t>с</w:t>
      </w:r>
      <w:r w:rsidRPr="00777707">
        <w:rPr>
          <w:sz w:val="23"/>
          <w:szCs w:val="23"/>
        </w:rPr>
        <w:t xml:space="preserve">тороны от исполнения своих обязательств по настоящему контракту. </w:t>
      </w:r>
    </w:p>
    <w:p w:rsidR="00CC0903" w:rsidRDefault="00CC0903" w:rsidP="00CC0903">
      <w:pPr>
        <w:ind w:firstLine="357"/>
        <w:jc w:val="both"/>
        <w:rPr>
          <w:sz w:val="23"/>
          <w:szCs w:val="23"/>
        </w:rPr>
      </w:pPr>
    </w:p>
    <w:p w:rsidR="00CC0903" w:rsidRPr="00885B23" w:rsidRDefault="00CC0903" w:rsidP="00CC0903">
      <w:pPr>
        <w:ind w:firstLine="357"/>
        <w:jc w:val="both"/>
        <w:rPr>
          <w:sz w:val="23"/>
          <w:szCs w:val="23"/>
        </w:rPr>
      </w:pPr>
    </w:p>
    <w:p w:rsidR="00CC0903" w:rsidRDefault="00CC0903" w:rsidP="00CC0903">
      <w:pPr>
        <w:pStyle w:val="afe"/>
        <w:jc w:val="center"/>
        <w:rPr>
          <w:rFonts w:ascii="Times New Roman" w:eastAsia="MS Mincho" w:hAnsi="Times New Roman"/>
          <w:b/>
          <w:bCs/>
          <w:sz w:val="23"/>
          <w:szCs w:val="23"/>
        </w:rPr>
      </w:pPr>
      <w:r w:rsidRPr="006C43AE">
        <w:rPr>
          <w:rFonts w:ascii="Times New Roman" w:hAnsi="Times New Roman"/>
          <w:b/>
          <w:sz w:val="23"/>
          <w:szCs w:val="23"/>
        </w:rPr>
        <w:t xml:space="preserve">13. АДРЕСА, БАНКОВСКИЕ </w:t>
      </w:r>
      <w:r w:rsidRPr="006C43AE">
        <w:rPr>
          <w:rFonts w:ascii="Times New Roman" w:eastAsia="MS Mincho" w:hAnsi="Times New Roman"/>
          <w:b/>
          <w:bCs/>
          <w:sz w:val="23"/>
          <w:szCs w:val="23"/>
        </w:rPr>
        <w:t xml:space="preserve">РЕКВИЗИТЫ И ПОДПИСИ СТОРОН: </w:t>
      </w:r>
    </w:p>
    <w:p w:rsidR="00CC0903" w:rsidRDefault="00CC0903" w:rsidP="00CC0903">
      <w:pPr>
        <w:pStyle w:val="afe"/>
        <w:jc w:val="center"/>
        <w:rPr>
          <w:rFonts w:ascii="Times New Roman" w:eastAsia="MS Mincho" w:hAnsi="Times New Roman"/>
          <w:b/>
          <w:bCs/>
          <w:sz w:val="23"/>
          <w:szCs w:val="23"/>
        </w:rPr>
      </w:pPr>
    </w:p>
    <w:p w:rsidR="00CC0903" w:rsidRPr="006C43AE" w:rsidRDefault="00CC0903" w:rsidP="00CC0903">
      <w:pPr>
        <w:pStyle w:val="afe"/>
        <w:jc w:val="center"/>
        <w:rPr>
          <w:rFonts w:ascii="Times New Roman" w:eastAsia="MS Mincho" w:hAnsi="Times New Roman"/>
          <w:b/>
          <w:bCs/>
          <w:sz w:val="23"/>
          <w:szCs w:val="23"/>
        </w:rPr>
      </w:pPr>
    </w:p>
    <w:tbl>
      <w:tblPr>
        <w:tblW w:w="9100" w:type="dxa"/>
        <w:jc w:val="center"/>
        <w:tblInd w:w="-1079" w:type="dxa"/>
        <w:tblLayout w:type="fixed"/>
        <w:tblLook w:val="00AF"/>
      </w:tblPr>
      <w:tblGrid>
        <w:gridCol w:w="5015"/>
        <w:gridCol w:w="4085"/>
      </w:tblGrid>
      <w:tr w:rsidR="00CC0903" w:rsidRPr="006C43AE" w:rsidTr="002B4431">
        <w:trPr>
          <w:jc w:val="center"/>
        </w:trPr>
        <w:tc>
          <w:tcPr>
            <w:tcW w:w="5015" w:type="dxa"/>
          </w:tcPr>
          <w:p w:rsidR="00CC0903" w:rsidRPr="00D439DD" w:rsidRDefault="00CC0903" w:rsidP="002B4431">
            <w:pPr>
              <w:pStyle w:val="afe"/>
              <w:rPr>
                <w:rFonts w:ascii="Times New Roman" w:eastAsia="MS Mincho" w:hAnsi="Times New Roman"/>
                <w:b/>
                <w:sz w:val="23"/>
                <w:szCs w:val="23"/>
                <w:lang w:val="ru-RU" w:eastAsia="ru-RU"/>
              </w:rPr>
            </w:pPr>
            <w:r w:rsidRPr="00D439DD">
              <w:rPr>
                <w:rFonts w:ascii="Times New Roman" w:eastAsia="MS Mincho" w:hAnsi="Times New Roman"/>
                <w:b/>
                <w:sz w:val="23"/>
                <w:szCs w:val="23"/>
                <w:lang w:val="ru-RU" w:eastAsia="ru-RU"/>
              </w:rPr>
              <w:t xml:space="preserve">     </w:t>
            </w:r>
            <w:r>
              <w:rPr>
                <w:rFonts w:ascii="Times New Roman" w:eastAsia="MS Mincho" w:hAnsi="Times New Roman"/>
                <w:b/>
                <w:sz w:val="23"/>
                <w:szCs w:val="23"/>
                <w:lang w:val="ru-RU" w:eastAsia="ru-RU"/>
              </w:rPr>
              <w:t>МУНИЦИПАЛЬНЫЙ</w:t>
            </w:r>
            <w:r w:rsidRPr="00D439DD">
              <w:rPr>
                <w:rFonts w:ascii="Times New Roman" w:eastAsia="MS Mincho" w:hAnsi="Times New Roman"/>
                <w:b/>
                <w:sz w:val="23"/>
                <w:szCs w:val="23"/>
                <w:lang w:val="ru-RU" w:eastAsia="ru-RU"/>
              </w:rPr>
              <w:t xml:space="preserve"> ЗАКАЗЧИК:</w:t>
            </w:r>
          </w:p>
        </w:tc>
        <w:tc>
          <w:tcPr>
            <w:tcW w:w="4085" w:type="dxa"/>
          </w:tcPr>
          <w:p w:rsidR="00CC0903" w:rsidRPr="00D439DD" w:rsidRDefault="00CC0903" w:rsidP="002B4431">
            <w:pPr>
              <w:pStyle w:val="afe"/>
              <w:ind w:hanging="20"/>
              <w:jc w:val="center"/>
              <w:rPr>
                <w:rFonts w:ascii="Times New Roman" w:eastAsia="MS Mincho" w:hAnsi="Times New Roman"/>
                <w:b/>
                <w:sz w:val="23"/>
                <w:szCs w:val="23"/>
                <w:lang w:val="ru-RU" w:eastAsia="ru-RU"/>
              </w:rPr>
            </w:pPr>
            <w:r w:rsidRPr="00D439DD">
              <w:rPr>
                <w:rFonts w:ascii="Times New Roman" w:eastAsia="MS Mincho" w:hAnsi="Times New Roman"/>
                <w:b/>
                <w:sz w:val="23"/>
                <w:szCs w:val="23"/>
                <w:lang w:val="ru-RU" w:eastAsia="ru-RU"/>
              </w:rPr>
              <w:t>ПОСТАВЩИК:</w:t>
            </w:r>
          </w:p>
        </w:tc>
      </w:tr>
      <w:tr w:rsidR="00CC0903" w:rsidRPr="006C43AE" w:rsidTr="002B4431">
        <w:trPr>
          <w:trHeight w:val="2280"/>
          <w:jc w:val="center"/>
        </w:trPr>
        <w:tc>
          <w:tcPr>
            <w:tcW w:w="5015" w:type="dxa"/>
          </w:tcPr>
          <w:p w:rsidR="00CC0903" w:rsidRPr="00D439DD" w:rsidRDefault="00CC0903" w:rsidP="002B4431">
            <w:pPr>
              <w:pStyle w:val="afe"/>
              <w:rPr>
                <w:rFonts w:ascii="Times New Roman" w:eastAsia="MS Mincho" w:hAnsi="Times New Roman"/>
                <w:sz w:val="23"/>
                <w:szCs w:val="23"/>
                <w:lang w:val="ru-RU" w:eastAsia="ru-RU"/>
              </w:rPr>
            </w:pPr>
          </w:p>
          <w:p w:rsidR="00CC0903" w:rsidRPr="00D439DD" w:rsidRDefault="00CC0903" w:rsidP="002B4431">
            <w:pPr>
              <w:pStyle w:val="afe"/>
              <w:rPr>
                <w:rFonts w:ascii="Times New Roman" w:eastAsia="MS Mincho" w:hAnsi="Times New Roman"/>
                <w:sz w:val="23"/>
                <w:szCs w:val="23"/>
                <w:lang w:val="ru-RU" w:eastAsia="ru-RU"/>
              </w:rPr>
            </w:pPr>
          </w:p>
          <w:p w:rsidR="00CC0903" w:rsidRPr="00D439DD" w:rsidRDefault="00CC0903" w:rsidP="002B4431">
            <w:pPr>
              <w:pStyle w:val="afe"/>
              <w:rPr>
                <w:rFonts w:ascii="Times New Roman" w:eastAsia="MS Mincho" w:hAnsi="Times New Roman"/>
                <w:sz w:val="23"/>
                <w:szCs w:val="23"/>
                <w:lang w:val="ru-RU" w:eastAsia="ru-RU"/>
              </w:rPr>
            </w:pP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______________________________ </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(адрес места регистрации,</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фактический адрес,</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телефон, банковские реквизиты)</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 (Ф.И.О.)</w:t>
            </w:r>
          </w:p>
        </w:tc>
        <w:tc>
          <w:tcPr>
            <w:tcW w:w="4085" w:type="dxa"/>
          </w:tcPr>
          <w:p w:rsidR="00CC0903" w:rsidRPr="00D439DD" w:rsidRDefault="00CC0903" w:rsidP="002B4431">
            <w:pPr>
              <w:pStyle w:val="afe"/>
              <w:ind w:firstLine="34"/>
              <w:rPr>
                <w:rFonts w:ascii="Times New Roman" w:eastAsia="MS Mincho" w:hAnsi="Times New Roman"/>
                <w:sz w:val="23"/>
                <w:szCs w:val="23"/>
                <w:lang w:val="ru-RU" w:eastAsia="ru-RU"/>
              </w:rPr>
            </w:pPr>
          </w:p>
          <w:p w:rsidR="00CC0903" w:rsidRPr="00D439DD" w:rsidRDefault="00CC0903" w:rsidP="002B4431">
            <w:pPr>
              <w:pStyle w:val="afe"/>
              <w:ind w:firstLine="34"/>
              <w:rPr>
                <w:rFonts w:ascii="Times New Roman" w:eastAsia="MS Mincho" w:hAnsi="Times New Roman"/>
                <w:sz w:val="23"/>
                <w:szCs w:val="23"/>
                <w:lang w:val="ru-RU" w:eastAsia="ru-RU"/>
              </w:rPr>
            </w:pPr>
          </w:p>
          <w:p w:rsidR="00CC0903" w:rsidRPr="00D439DD" w:rsidRDefault="00CC0903" w:rsidP="002B4431">
            <w:pPr>
              <w:pStyle w:val="afe"/>
              <w:ind w:firstLine="34"/>
              <w:rPr>
                <w:rFonts w:ascii="Times New Roman" w:eastAsia="MS Mincho" w:hAnsi="Times New Roman"/>
                <w:sz w:val="23"/>
                <w:szCs w:val="23"/>
                <w:lang w:val="ru-RU" w:eastAsia="ru-RU"/>
              </w:rPr>
            </w:pPr>
          </w:p>
          <w:p w:rsidR="00CC0903" w:rsidRPr="00D439DD" w:rsidRDefault="00CC0903" w:rsidP="002B4431">
            <w:pPr>
              <w:pStyle w:val="afe"/>
              <w:ind w:firstLine="34"/>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______________________________ </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jc w:val="center"/>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(адрес места регистрации,</w:t>
            </w:r>
          </w:p>
          <w:p w:rsidR="00CC0903" w:rsidRPr="00D439DD" w:rsidRDefault="00CC0903" w:rsidP="002B4431">
            <w:pPr>
              <w:pStyle w:val="afe"/>
              <w:jc w:val="center"/>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фактический адрес,</w:t>
            </w:r>
          </w:p>
          <w:p w:rsidR="00CC0903" w:rsidRPr="00D439DD" w:rsidRDefault="00CC0903" w:rsidP="002B4431">
            <w:pPr>
              <w:pStyle w:val="afe"/>
              <w:jc w:val="center"/>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телефон, банковские реквизиты)</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w:t>
            </w:r>
            <w:r w:rsidRPr="00D439DD">
              <w:rPr>
                <w:rFonts w:ascii="Times New Roman" w:hAnsi="Times New Roman"/>
                <w:bCs/>
                <w:sz w:val="23"/>
                <w:szCs w:val="23"/>
                <w:lang w:val="ru-RU" w:eastAsia="ru-RU"/>
              </w:rPr>
              <w:t xml:space="preserve"> (Ф.И.О.)</w:t>
            </w:r>
          </w:p>
        </w:tc>
      </w:tr>
    </w:tbl>
    <w:p w:rsidR="00CC0903" w:rsidRPr="006C43AE" w:rsidRDefault="00CC0903" w:rsidP="00CC0903">
      <w:pPr>
        <w:pageBreakBefore/>
        <w:ind w:firstLine="6804"/>
        <w:jc w:val="both"/>
        <w:rPr>
          <w:sz w:val="23"/>
          <w:szCs w:val="23"/>
        </w:rPr>
      </w:pPr>
      <w:r w:rsidRPr="006C43AE">
        <w:rPr>
          <w:sz w:val="23"/>
          <w:szCs w:val="23"/>
        </w:rPr>
        <w:lastRenderedPageBreak/>
        <w:t>Приложение № 1</w:t>
      </w:r>
      <w:r>
        <w:rPr>
          <w:sz w:val="23"/>
          <w:szCs w:val="23"/>
        </w:rPr>
        <w:t xml:space="preserve"> </w:t>
      </w:r>
      <w:r w:rsidRPr="006C43AE">
        <w:rPr>
          <w:sz w:val="23"/>
          <w:szCs w:val="23"/>
        </w:rPr>
        <w:t>к Контракту</w:t>
      </w:r>
    </w:p>
    <w:p w:rsidR="00CC0903" w:rsidRPr="006C43AE" w:rsidRDefault="00CC0903" w:rsidP="00CC0903">
      <w:pPr>
        <w:ind w:firstLine="6804"/>
        <w:jc w:val="both"/>
        <w:rPr>
          <w:sz w:val="23"/>
          <w:szCs w:val="23"/>
        </w:rPr>
      </w:pPr>
      <w:r w:rsidRPr="006C43AE">
        <w:rPr>
          <w:sz w:val="23"/>
          <w:szCs w:val="23"/>
        </w:rPr>
        <w:t>№ _____ от __________201</w:t>
      </w:r>
      <w:r>
        <w:rPr>
          <w:sz w:val="23"/>
          <w:szCs w:val="23"/>
        </w:rPr>
        <w:t>6</w:t>
      </w:r>
      <w:r w:rsidRPr="006C43AE">
        <w:rPr>
          <w:sz w:val="23"/>
          <w:szCs w:val="23"/>
        </w:rPr>
        <w:t xml:space="preserve"> года</w:t>
      </w:r>
    </w:p>
    <w:p w:rsidR="00CC0903" w:rsidRDefault="00CC0903" w:rsidP="00CC0903">
      <w:pPr>
        <w:jc w:val="center"/>
        <w:rPr>
          <w:sz w:val="28"/>
          <w:szCs w:val="28"/>
        </w:rPr>
      </w:pPr>
    </w:p>
    <w:p w:rsidR="00CC0903" w:rsidRDefault="00CC0903" w:rsidP="00CC0903">
      <w:pPr>
        <w:jc w:val="center"/>
        <w:rPr>
          <w:sz w:val="28"/>
          <w:szCs w:val="28"/>
        </w:rPr>
      </w:pPr>
    </w:p>
    <w:p w:rsidR="00CC0903" w:rsidRDefault="00CC0903" w:rsidP="00CC0903">
      <w:pPr>
        <w:jc w:val="center"/>
        <w:rPr>
          <w:sz w:val="28"/>
          <w:szCs w:val="28"/>
        </w:rPr>
      </w:pPr>
      <w:commentRangeStart w:id="118"/>
      <w:r w:rsidRPr="00A7701F">
        <w:rPr>
          <w:sz w:val="28"/>
          <w:szCs w:val="28"/>
        </w:rPr>
        <w:t xml:space="preserve">Спецификация </w:t>
      </w:r>
      <w:commentRangeEnd w:id="118"/>
      <w:r>
        <w:rPr>
          <w:rStyle w:val="aff0"/>
          <w:rFonts w:ascii="Calibri" w:hAnsi="Calibri"/>
          <w:szCs w:val="20"/>
        </w:rPr>
        <w:commentReference w:id="118"/>
      </w:r>
    </w:p>
    <w:p w:rsidR="00CC0903" w:rsidRDefault="00CC0903" w:rsidP="00CC0903">
      <w:pPr>
        <w:jc w:val="center"/>
        <w:rPr>
          <w:sz w:val="28"/>
          <w:szCs w:val="28"/>
        </w:rPr>
      </w:pPr>
    </w:p>
    <w:p w:rsidR="00CC0903" w:rsidRDefault="00CC0903" w:rsidP="00CC0903">
      <w:pPr>
        <w:jc w:val="center"/>
        <w:rPr>
          <w:sz w:val="28"/>
          <w:szCs w:val="28"/>
        </w:rPr>
      </w:pPr>
    </w:p>
    <w:p w:rsidR="00CC0903" w:rsidRDefault="00CC0903" w:rsidP="00CC0903">
      <w:pPr>
        <w:jc w:val="center"/>
        <w:rPr>
          <w:sz w:val="28"/>
          <w:szCs w:val="28"/>
        </w:rPr>
      </w:pPr>
    </w:p>
    <w:p w:rsidR="00CC0903" w:rsidRDefault="00CC0903" w:rsidP="00CC0903">
      <w:pPr>
        <w:jc w:val="center"/>
        <w:rPr>
          <w:sz w:val="28"/>
          <w:szCs w:val="28"/>
        </w:rPr>
      </w:pPr>
    </w:p>
    <w:p w:rsidR="00CC0903" w:rsidRPr="00A7701F" w:rsidRDefault="00CC0903" w:rsidP="00CC0903">
      <w:pPr>
        <w:jc w:val="center"/>
        <w:rPr>
          <w:sz w:val="28"/>
          <w:szCs w:val="28"/>
        </w:rPr>
      </w:pPr>
    </w:p>
    <w:p w:rsidR="00CC0903" w:rsidRPr="006C43AE" w:rsidRDefault="00CC0903" w:rsidP="00CC0903">
      <w:pPr>
        <w:pStyle w:val="afc"/>
        <w:tabs>
          <w:tab w:val="clear" w:pos="4677"/>
          <w:tab w:val="clear" w:pos="9355"/>
        </w:tabs>
        <w:ind w:firstLine="709"/>
        <w:jc w:val="both"/>
        <w:rPr>
          <w:sz w:val="23"/>
          <w:szCs w:val="23"/>
        </w:rPr>
      </w:pPr>
    </w:p>
    <w:tbl>
      <w:tblPr>
        <w:tblW w:w="10172" w:type="dxa"/>
        <w:tblLayout w:type="fixed"/>
        <w:tblLook w:val="00AF"/>
      </w:tblPr>
      <w:tblGrid>
        <w:gridCol w:w="5495"/>
        <w:gridCol w:w="4677"/>
      </w:tblGrid>
      <w:tr w:rsidR="00CC0903" w:rsidRPr="006C43AE" w:rsidTr="002B4431">
        <w:tc>
          <w:tcPr>
            <w:tcW w:w="5495" w:type="dxa"/>
          </w:tcPr>
          <w:p w:rsidR="00CC0903" w:rsidRPr="00D439DD" w:rsidRDefault="00CC0903" w:rsidP="002B4431">
            <w:pPr>
              <w:pStyle w:val="afe"/>
              <w:ind w:firstLine="709"/>
              <w:rPr>
                <w:rFonts w:ascii="Times New Roman" w:eastAsia="MS Mincho" w:hAnsi="Times New Roman"/>
                <w:b/>
                <w:sz w:val="23"/>
                <w:szCs w:val="23"/>
                <w:lang w:val="ru-RU" w:eastAsia="ru-RU"/>
              </w:rPr>
            </w:pPr>
            <w:r>
              <w:rPr>
                <w:rFonts w:ascii="Times New Roman" w:eastAsia="MS Mincho" w:hAnsi="Times New Roman"/>
                <w:b/>
                <w:sz w:val="23"/>
                <w:szCs w:val="23"/>
                <w:lang w:val="ru-RU" w:eastAsia="ru-RU"/>
              </w:rPr>
              <w:t>МУНИЦИПАЛЬНЫЙ</w:t>
            </w:r>
            <w:r w:rsidRPr="00D439DD">
              <w:rPr>
                <w:rFonts w:ascii="Times New Roman" w:eastAsia="MS Mincho" w:hAnsi="Times New Roman"/>
                <w:b/>
                <w:sz w:val="23"/>
                <w:szCs w:val="23"/>
                <w:lang w:val="ru-RU" w:eastAsia="ru-RU"/>
              </w:rPr>
              <w:t xml:space="preserve"> ЗАКАЗЧИК</w:t>
            </w:r>
          </w:p>
        </w:tc>
        <w:tc>
          <w:tcPr>
            <w:tcW w:w="4677" w:type="dxa"/>
          </w:tcPr>
          <w:p w:rsidR="00CC0903" w:rsidRPr="00D439DD" w:rsidRDefault="00CC0903" w:rsidP="002B4431">
            <w:pPr>
              <w:pStyle w:val="afe"/>
              <w:ind w:firstLine="34"/>
              <w:jc w:val="center"/>
              <w:rPr>
                <w:rFonts w:ascii="Times New Roman" w:eastAsia="MS Mincho" w:hAnsi="Times New Roman"/>
                <w:b/>
                <w:sz w:val="23"/>
                <w:szCs w:val="23"/>
                <w:lang w:val="ru-RU" w:eastAsia="ru-RU"/>
              </w:rPr>
            </w:pPr>
            <w:r w:rsidRPr="00D439DD">
              <w:rPr>
                <w:rFonts w:ascii="Times New Roman" w:eastAsia="MS Mincho" w:hAnsi="Times New Roman"/>
                <w:b/>
                <w:sz w:val="23"/>
                <w:szCs w:val="23"/>
                <w:lang w:val="ru-RU" w:eastAsia="ru-RU"/>
              </w:rPr>
              <w:t>ПОСТАВЩИК</w:t>
            </w:r>
          </w:p>
        </w:tc>
      </w:tr>
      <w:tr w:rsidR="00CC0903" w:rsidRPr="006C43AE" w:rsidTr="002B4431">
        <w:trPr>
          <w:trHeight w:val="359"/>
        </w:trPr>
        <w:tc>
          <w:tcPr>
            <w:tcW w:w="5495" w:type="dxa"/>
          </w:tcPr>
          <w:p w:rsidR="00CC0903" w:rsidRPr="00D439DD" w:rsidRDefault="00CC0903" w:rsidP="002B4431">
            <w:pPr>
              <w:pStyle w:val="afe"/>
              <w:ind w:firstLine="34"/>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(адрес места регистрации,</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фактический адрес,</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телефон, банковские реквизиты)</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_____________________________</w:t>
            </w:r>
          </w:p>
          <w:p w:rsidR="00CC0903" w:rsidRPr="00D439DD" w:rsidRDefault="00CC0903" w:rsidP="002B4431">
            <w:pPr>
              <w:pStyle w:val="afe"/>
              <w:rPr>
                <w:rFonts w:ascii="Times New Roman" w:eastAsia="MS Mincho" w:hAnsi="Times New Roman"/>
                <w:bCs/>
                <w:sz w:val="23"/>
                <w:szCs w:val="23"/>
                <w:lang w:val="ru-RU" w:eastAsia="ru-RU"/>
              </w:rPr>
            </w:pPr>
            <w:r w:rsidRPr="00D439DD">
              <w:rPr>
                <w:rFonts w:ascii="Times New Roman" w:eastAsia="MS Mincho" w:hAnsi="Times New Roman"/>
                <w:bCs/>
                <w:sz w:val="23"/>
                <w:szCs w:val="23"/>
                <w:lang w:val="ru-RU" w:eastAsia="ru-RU"/>
              </w:rPr>
              <w:t xml:space="preserve"> </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______________________________</w:t>
            </w:r>
            <w:r w:rsidRPr="00D439DD">
              <w:rPr>
                <w:rFonts w:ascii="Times New Roman" w:hAnsi="Times New Roman"/>
                <w:bCs/>
                <w:sz w:val="23"/>
                <w:szCs w:val="23"/>
                <w:lang w:val="ru-RU" w:eastAsia="ru-RU"/>
              </w:rPr>
              <w:t xml:space="preserve"> (Ф.И.О.)</w:t>
            </w:r>
          </w:p>
          <w:p w:rsidR="00CC0903" w:rsidRPr="00D439DD" w:rsidRDefault="00CC0903" w:rsidP="002B4431">
            <w:pPr>
              <w:pStyle w:val="afe"/>
              <w:ind w:firstLine="709"/>
              <w:jc w:val="center"/>
              <w:rPr>
                <w:rFonts w:ascii="Times New Roman" w:eastAsia="MS Mincho" w:hAnsi="Times New Roman"/>
                <w:sz w:val="23"/>
                <w:szCs w:val="23"/>
                <w:lang w:val="ru-RU" w:eastAsia="ru-RU"/>
              </w:rPr>
            </w:pPr>
          </w:p>
        </w:tc>
        <w:tc>
          <w:tcPr>
            <w:tcW w:w="4677" w:type="dxa"/>
          </w:tcPr>
          <w:p w:rsidR="00CC0903" w:rsidRPr="00D439DD" w:rsidRDefault="00CC0903" w:rsidP="002B4431">
            <w:pPr>
              <w:pStyle w:val="afe"/>
              <w:ind w:firstLine="34"/>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(адрес места регистрации,</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фактический адрес,</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 xml:space="preserve">    телефон, банковские реквизиты)</w:t>
            </w: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w:t>
            </w:r>
          </w:p>
          <w:p w:rsidR="00CC0903" w:rsidRPr="00D439DD" w:rsidRDefault="00CC0903" w:rsidP="002B4431">
            <w:pPr>
              <w:pStyle w:val="afe"/>
              <w:rPr>
                <w:rFonts w:ascii="Times New Roman" w:eastAsia="MS Mincho" w:hAnsi="Times New Roman"/>
                <w:bCs/>
                <w:sz w:val="23"/>
                <w:szCs w:val="23"/>
                <w:lang w:val="ru-RU" w:eastAsia="ru-RU"/>
              </w:rPr>
            </w:pPr>
          </w:p>
          <w:p w:rsidR="00CC0903" w:rsidRPr="00D439DD" w:rsidRDefault="00CC0903" w:rsidP="002B4431">
            <w:pPr>
              <w:pStyle w:val="afe"/>
              <w:rPr>
                <w:rFonts w:ascii="Times New Roman" w:eastAsia="MS Mincho" w:hAnsi="Times New Roman"/>
                <w:sz w:val="23"/>
                <w:szCs w:val="23"/>
                <w:lang w:val="ru-RU" w:eastAsia="ru-RU"/>
              </w:rPr>
            </w:pPr>
            <w:r w:rsidRPr="00D439DD">
              <w:rPr>
                <w:rFonts w:ascii="Times New Roman" w:eastAsia="MS Mincho" w:hAnsi="Times New Roman"/>
                <w:sz w:val="23"/>
                <w:szCs w:val="23"/>
                <w:lang w:val="ru-RU" w:eastAsia="ru-RU"/>
              </w:rPr>
              <w:t>______________________________</w:t>
            </w:r>
            <w:r w:rsidRPr="00D439DD">
              <w:rPr>
                <w:rFonts w:ascii="Times New Roman" w:hAnsi="Times New Roman"/>
                <w:bCs/>
                <w:sz w:val="23"/>
                <w:szCs w:val="23"/>
                <w:lang w:val="ru-RU" w:eastAsia="ru-RU"/>
              </w:rPr>
              <w:t xml:space="preserve"> (Ф.И.О.)</w:t>
            </w:r>
          </w:p>
          <w:p w:rsidR="00CC0903" w:rsidRPr="00D439DD" w:rsidRDefault="00CC0903" w:rsidP="002B4431">
            <w:pPr>
              <w:pStyle w:val="afe"/>
              <w:ind w:firstLine="709"/>
              <w:jc w:val="center"/>
              <w:rPr>
                <w:rFonts w:ascii="Times New Roman" w:eastAsia="MS Mincho" w:hAnsi="Times New Roman"/>
                <w:sz w:val="23"/>
                <w:szCs w:val="23"/>
                <w:lang w:val="ru-RU" w:eastAsia="ru-RU"/>
              </w:rPr>
            </w:pPr>
          </w:p>
        </w:tc>
      </w:tr>
    </w:tbl>
    <w:p w:rsidR="00CC0903" w:rsidRPr="006C43AE" w:rsidRDefault="00CC0903" w:rsidP="00CC0903">
      <w:pPr>
        <w:ind w:firstLine="709"/>
        <w:jc w:val="both"/>
        <w:rPr>
          <w:sz w:val="23"/>
          <w:szCs w:val="23"/>
        </w:rPr>
      </w:pPr>
    </w:p>
    <w:p w:rsidR="00CC0903" w:rsidRPr="006C43AE" w:rsidRDefault="00CC0903" w:rsidP="00CC0903">
      <w:pPr>
        <w:ind w:firstLine="709"/>
        <w:jc w:val="both"/>
        <w:rPr>
          <w:sz w:val="23"/>
          <w:szCs w:val="23"/>
        </w:rPr>
      </w:pPr>
    </w:p>
    <w:p w:rsidR="00CC0903" w:rsidRPr="006C43AE" w:rsidRDefault="00CC0903" w:rsidP="00CC0903">
      <w:pPr>
        <w:ind w:firstLine="709"/>
        <w:jc w:val="both"/>
        <w:rPr>
          <w:sz w:val="23"/>
          <w:szCs w:val="23"/>
        </w:rPr>
      </w:pPr>
    </w:p>
    <w:p w:rsidR="00CC0903" w:rsidRPr="006C43AE" w:rsidRDefault="00CC0903" w:rsidP="00CC0903">
      <w:pPr>
        <w:ind w:firstLine="709"/>
        <w:jc w:val="both"/>
        <w:rPr>
          <w:sz w:val="23"/>
          <w:szCs w:val="23"/>
        </w:rPr>
      </w:pPr>
    </w:p>
    <w:p w:rsidR="00CC0903" w:rsidRPr="006C43AE" w:rsidRDefault="00CC0903" w:rsidP="00CC0903">
      <w:pPr>
        <w:ind w:firstLine="709"/>
        <w:jc w:val="both"/>
        <w:rPr>
          <w:sz w:val="23"/>
          <w:szCs w:val="23"/>
        </w:rPr>
      </w:pPr>
    </w:p>
    <w:p w:rsidR="00214839" w:rsidRPr="00DF0664" w:rsidRDefault="00214839" w:rsidP="009553F2">
      <w:pPr>
        <w:rPr>
          <w:rFonts w:ascii="Times New Roman" w:hAnsi="Times New Roman" w:cs="Times New Roman"/>
          <w:sz w:val="28"/>
          <w:szCs w:val="28"/>
        </w:rPr>
      </w:pPr>
    </w:p>
    <w:sectPr w:rsidR="00214839" w:rsidRPr="00DF0664" w:rsidSect="00CF2103">
      <w:pgSz w:w="11906" w:h="16838"/>
      <w:pgMar w:top="425" w:right="567" w:bottom="425" w:left="992"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МЭ, упр. госзакупок" w:date="2016-04-12T17:18:00Z" w:initials="УГЗ">
    <w:p w:rsidR="00CC0903" w:rsidRPr="00CC0903" w:rsidRDefault="00CC0903" w:rsidP="00CC0903">
      <w:r w:rsidRPr="00CC0903">
        <w:annotationRef/>
      </w:r>
      <w:r w:rsidRPr="00CC0903">
        <w:t>наименование заказчика</w:t>
      </w:r>
    </w:p>
  </w:comment>
  <w:comment w:id="5" w:author="МЭ, упр. госзакупок" w:date="2016-04-12T17:18:00Z" w:initials="УГЗ">
    <w:p w:rsidR="00CC0903" w:rsidRPr="00CC0903" w:rsidRDefault="00CC0903" w:rsidP="00CC0903">
      <w:r w:rsidRPr="00CC0903">
        <w:annotationRef/>
      </w:r>
      <w:r w:rsidRPr="00CC0903">
        <w:t>должность лица, утвердившего документацию</w:t>
      </w:r>
    </w:p>
  </w:comment>
  <w:comment w:id="6" w:author="Нестеренко Михаил Сергеевич" w:date="2016-04-12T17:18:00Z" w:initials="НМС">
    <w:p w:rsidR="00CC0903" w:rsidRPr="00CC0903" w:rsidRDefault="00CC0903" w:rsidP="00CC0903">
      <w:r w:rsidRPr="00CC0903">
        <w:annotationRef/>
      </w:r>
      <w:r w:rsidRPr="00CC0903">
        <w:t>ФИО  лица утвердившего документацию</w:t>
      </w:r>
    </w:p>
    <w:p w:rsidR="00CC0903" w:rsidRPr="00CC0903" w:rsidRDefault="00CC0903" w:rsidP="00CC0903"/>
  </w:comment>
  <w:comment w:id="7" w:author="Нестеренко Михаил Сергеевич" w:date="2016-04-12T17:18:00Z" w:initials="НМС">
    <w:p w:rsidR="00CC0903" w:rsidRPr="00CC0903" w:rsidRDefault="00CC0903" w:rsidP="00CC0903">
      <w:r w:rsidRPr="00CC0903">
        <w:annotationRef/>
      </w:r>
      <w:r w:rsidRPr="00CC0903">
        <w:t>дата утверждения документации</w:t>
      </w:r>
    </w:p>
    <w:p w:rsidR="00CC0903" w:rsidRPr="00CC0903" w:rsidRDefault="00CC0903" w:rsidP="00CC0903"/>
  </w:comment>
  <w:comment w:id="9" w:author="Нестеренко Михаил Сергеевич" w:date="2016-04-12T17:18:00Z" w:initials="НМС">
    <w:p w:rsidR="00CC0903" w:rsidRPr="00CC0903" w:rsidRDefault="00CC0903" w:rsidP="00CC0903">
      <w:r w:rsidRPr="00CC0903">
        <w:annotationRef/>
      </w:r>
      <w:r w:rsidRPr="00CC0903">
        <w:t>наименование закупки в соответствии с планом-графиком</w:t>
      </w:r>
    </w:p>
    <w:p w:rsidR="00CC0903" w:rsidRPr="00CC0903" w:rsidRDefault="00CC0903" w:rsidP="00CC0903"/>
  </w:comment>
  <w:comment w:id="10" w:author="МЭ, упр. госзакупок" w:date="2016-04-12T17:18:00Z" w:initials="УГЗ">
    <w:p w:rsidR="00CC0903" w:rsidRPr="00CC0903" w:rsidRDefault="00CC0903" w:rsidP="00CC0903">
      <w:r w:rsidRPr="00CC0903">
        <w:annotationRef/>
      </w:r>
      <w:r w:rsidRPr="00CC0903">
        <w:t>указывается информация о предоставлении/</w:t>
      </w:r>
      <w:proofErr w:type="spellStart"/>
      <w:r w:rsidRPr="00CC0903">
        <w:t>непредоставлении</w:t>
      </w:r>
      <w:proofErr w:type="spellEnd"/>
      <w:r w:rsidRPr="00CC0903">
        <w:t xml:space="preserve"> преимуществ</w:t>
      </w:r>
    </w:p>
  </w:comment>
  <w:comment w:id="11" w:author="МЭ, упр. госзакупок" w:date="2016-04-12T17:18:00Z" w:initials="УГЗ">
    <w:p w:rsidR="00CC0903" w:rsidRPr="00CC0903" w:rsidRDefault="00CC0903" w:rsidP="00CC0903">
      <w:r w:rsidRPr="00CC0903">
        <w:annotationRef/>
      </w:r>
      <w:r w:rsidRPr="00CC0903">
        <w:t>указывается информация о предоставлении/</w:t>
      </w:r>
      <w:proofErr w:type="spellStart"/>
      <w:r w:rsidRPr="00CC0903">
        <w:t>непредоставлении</w:t>
      </w:r>
      <w:proofErr w:type="spellEnd"/>
      <w:r w:rsidRPr="00CC0903">
        <w:t xml:space="preserve"> преимуществ</w:t>
      </w:r>
    </w:p>
  </w:comment>
  <w:comment w:id="12" w:author="МЭ, упр. госзакупок" w:date="2016-04-12T17:18:00Z" w:initials="УГЗ">
    <w:p w:rsidR="00CC0903" w:rsidRPr="00CC0903" w:rsidRDefault="00CC0903" w:rsidP="00CC0903">
      <w:r w:rsidRPr="00CC0903">
        <w:annotationRef/>
      </w:r>
      <w:r w:rsidRPr="00CC0903">
        <w:t>указывается информация о предоставлении/</w:t>
      </w:r>
      <w:proofErr w:type="spellStart"/>
      <w:r w:rsidRPr="00CC0903">
        <w:t>непредоставлении</w:t>
      </w:r>
      <w:proofErr w:type="spellEnd"/>
      <w:r w:rsidRPr="00CC0903">
        <w:t xml:space="preserve"> преимуществ</w:t>
      </w:r>
    </w:p>
  </w:comment>
  <w:comment w:id="13" w:author="МЭ, упр. госзакупок" w:date="2016-04-12T17:18:00Z" w:initials="УГЗ">
    <w:p w:rsidR="00CC0903" w:rsidRPr="00CC0903" w:rsidRDefault="00CC0903" w:rsidP="00CC0903">
      <w:r w:rsidRPr="00CC0903">
        <w:annotationRef/>
      </w:r>
      <w:r w:rsidRPr="00CC0903">
        <w:t>при необходимости, если установлено преимущество</w:t>
      </w:r>
    </w:p>
  </w:comment>
  <w:comment w:id="14" w:author="МЭ, упр. госзакупок" w:date="2016-04-12T17:18:00Z" w:initials="УГЗ">
    <w:p w:rsidR="00CC0903" w:rsidRPr="00CC0903" w:rsidRDefault="00CC0903" w:rsidP="00CC0903">
      <w:r w:rsidRPr="00CC0903">
        <w:annotationRef/>
      </w:r>
      <w:r w:rsidRPr="00CC0903">
        <w:t>при необходимости, если установлено преимущество</w:t>
      </w:r>
    </w:p>
  </w:comment>
  <w:comment w:id="15" w:author="МЭ, упр. госзакупок" w:date="2016-04-12T17:18:00Z" w:initials="УГЗ">
    <w:p w:rsidR="00CC0903" w:rsidRPr="00CC0903" w:rsidRDefault="00CC0903" w:rsidP="00CC0903">
      <w:r w:rsidRPr="00CC0903">
        <w:annotationRef/>
      </w:r>
      <w:r w:rsidRPr="00CC0903">
        <w:t>при необходимости, если установлено преимущество</w:t>
      </w:r>
    </w:p>
  </w:comment>
  <w:comment w:id="32" w:author="МЭ, упр. госзакупок" w:date="2016-04-12T17:18:00Z" w:initials="УГЗ">
    <w:p w:rsidR="00CC0903" w:rsidRPr="00CC0903" w:rsidRDefault="00CC0903" w:rsidP="00CC0903">
      <w:r w:rsidRPr="00CC0903">
        <w:annotationRef/>
      </w:r>
      <w:r w:rsidRPr="00CC0903">
        <w:t>в соответствии с планом-графиком</w:t>
      </w:r>
    </w:p>
  </w:comment>
  <w:comment w:id="33" w:author="МЭ, упр. госзакупок" w:date="2016-04-12T17:18:00Z" w:initials="УГЗ">
    <w:p w:rsidR="00CC0903" w:rsidRPr="00CC0903" w:rsidRDefault="00CC0903" w:rsidP="00CC0903">
      <w:r w:rsidRPr="00CC0903">
        <w:annotationRef/>
      </w:r>
      <w:r w:rsidRPr="00CC0903">
        <w:t>в соответствии с потребностями заказчика</w:t>
      </w:r>
    </w:p>
  </w:comment>
  <w:comment w:id="34" w:author="МЭ, упр. госзакупок" w:date="2016-04-12T17:18:00Z" w:initials="УГЗ">
    <w:p w:rsidR="00CC0903" w:rsidRPr="00CC0903" w:rsidRDefault="00CC0903" w:rsidP="00CC0903">
      <w:r w:rsidRPr="00CC0903">
        <w:annotationRef/>
      </w:r>
      <w:r w:rsidRPr="00CC0903">
        <w:t>в соответствии с требованиями заказчика. Должно соответствовать проекту контракта.</w:t>
      </w:r>
    </w:p>
  </w:comment>
  <w:comment w:id="35" w:author="МЭ, упр. госзакупок" w:date="2016-04-12T17:18:00Z" w:initials="УГЗ">
    <w:p w:rsidR="00CC0903" w:rsidRPr="00CC0903" w:rsidRDefault="00CC0903" w:rsidP="00CC0903">
      <w:r w:rsidRPr="00CC0903">
        <w:annotationRef/>
      </w:r>
      <w:r w:rsidRPr="00CC0903">
        <w:t>по решению заказчика</w:t>
      </w:r>
    </w:p>
  </w:comment>
  <w:comment w:id="36" w:author="МЭ, упр. госзакупок" w:date="2016-04-12T17:18:00Z" w:initials="УГЗ">
    <w:p w:rsidR="00CC0903" w:rsidRPr="00CC0903" w:rsidRDefault="00CC0903" w:rsidP="00CC0903">
      <w:r w:rsidRPr="00CC0903">
        <w:annotationRef/>
      </w:r>
      <w:r w:rsidRPr="00CC0903">
        <w:t>по решению  заказчика</w:t>
      </w:r>
    </w:p>
  </w:comment>
  <w:comment w:id="37" w:author="Нестеренко Михаил Сергеевич" w:date="2016-04-12T17:18:00Z" w:initials="НМС">
    <w:p w:rsidR="00CC0903" w:rsidRPr="00CC0903" w:rsidRDefault="00CC0903" w:rsidP="00CC0903">
      <w:r w:rsidRPr="00CC0903">
        <w:annotationRef/>
      </w:r>
      <w:r w:rsidRPr="00CC0903">
        <w:t>рассчитывается в соответствии с Законом</w:t>
      </w:r>
    </w:p>
    <w:p w:rsidR="00CC0903" w:rsidRPr="00CC0903" w:rsidRDefault="00CC0903" w:rsidP="00CC0903"/>
  </w:comment>
  <w:comment w:id="38"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39" w:author="Нестеренко Михаил Сергеевич" w:date="2016-04-12T17:18:00Z" w:initials="НМС">
    <w:p w:rsidR="00CC0903" w:rsidRPr="00CC0903" w:rsidRDefault="00CC0903" w:rsidP="00CC0903">
      <w:r w:rsidRPr="00CC0903">
        <w:annotationRef/>
      </w:r>
      <w:r w:rsidRPr="00CC0903">
        <w:t>в соответствии с планом-графиком</w:t>
      </w:r>
    </w:p>
    <w:p w:rsidR="00CC0903" w:rsidRPr="00CC0903" w:rsidRDefault="00CC0903" w:rsidP="00CC0903"/>
  </w:comment>
  <w:comment w:id="40" w:author="МЭ, упр. госзакупок" w:date="2016-04-12T17:18:00Z" w:initials="УГЗ">
    <w:p w:rsidR="00CC0903" w:rsidRPr="00CC0903" w:rsidRDefault="00CC0903" w:rsidP="00CC0903">
      <w:r w:rsidRPr="00CC0903">
        <w:annotationRef/>
      </w:r>
      <w:r w:rsidRPr="00CC0903">
        <w:t>реквизиты заказчика</w:t>
      </w:r>
    </w:p>
  </w:comment>
  <w:comment w:id="41" w:author="Нестеренко Михаил Сергеевич" w:date="2016-04-12T17:18:00Z" w:initials="НМС">
    <w:p w:rsidR="00CC0903" w:rsidRPr="00CC0903" w:rsidRDefault="00CC0903" w:rsidP="00CC0903">
      <w:r w:rsidRPr="00CC0903">
        <w:annotationRef/>
      </w:r>
      <w:r w:rsidRPr="00CC0903">
        <w:t>рассчитывается в соответствии с Законом</w:t>
      </w:r>
    </w:p>
    <w:p w:rsidR="00CC0903" w:rsidRPr="00CC0903" w:rsidRDefault="00CC0903" w:rsidP="00CC0903"/>
  </w:comment>
  <w:comment w:id="42"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43" w:author="Нестеренко Михаил Сергеевич" w:date="2016-04-12T17:18:00Z" w:initials="НМС">
    <w:p w:rsidR="00CC0903" w:rsidRPr="00CC0903" w:rsidRDefault="00CC0903" w:rsidP="00CC0903">
      <w:r w:rsidRPr="00CC0903">
        <w:annotationRef/>
      </w:r>
      <w:r w:rsidRPr="00CC0903">
        <w:t>в соответствии с планом-графиком</w:t>
      </w:r>
    </w:p>
    <w:p w:rsidR="00CC0903" w:rsidRPr="00CC0903" w:rsidRDefault="00CC0903" w:rsidP="00CC0903"/>
  </w:comment>
  <w:comment w:id="44" w:author="МЭ, упр. госзакупок" w:date="2016-04-12T17:18:00Z" w:initials="УГЗ">
    <w:p w:rsidR="00CC0903" w:rsidRPr="00CC0903" w:rsidRDefault="00CC0903" w:rsidP="00CC0903">
      <w:r w:rsidRPr="00CC0903">
        <w:annotationRef/>
      </w:r>
      <w:r w:rsidRPr="00CC0903">
        <w:t>реквизиты заказчика</w:t>
      </w:r>
    </w:p>
  </w:comment>
  <w:comment w:id="45"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46" w:author="МЭ, упр. госзакупок" w:date="2016-04-12T17:18:00Z" w:initials="УГЗ">
    <w:p w:rsidR="00CC0903" w:rsidRPr="00CC0903" w:rsidRDefault="00CC0903" w:rsidP="00CC0903">
      <w:r w:rsidRPr="00CC0903">
        <w:annotationRef/>
      </w:r>
      <w:r w:rsidRPr="00CC0903">
        <w:t>устанавливается при необходимости</w:t>
      </w:r>
    </w:p>
  </w:comment>
  <w:comment w:id="47"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48" w:author="МЭ, упр. госзакупок" w:date="2016-04-12T17:18:00Z" w:initials="УГЗ">
    <w:p w:rsidR="00CC0903" w:rsidRPr="00CC0903" w:rsidRDefault="00CC0903" w:rsidP="00CC0903">
      <w:r w:rsidRPr="00CC0903">
        <w:annotationRef/>
      </w:r>
      <w:r w:rsidRPr="00CC0903">
        <w:t>при необходимости</w:t>
      </w:r>
    </w:p>
  </w:comment>
  <w:comment w:id="49" w:author="Нестеренко Михаил Сергеевич" w:date="2016-04-12T17:18:00Z" w:initials="НМС">
    <w:p w:rsidR="00CC0903" w:rsidRPr="00CC0903" w:rsidRDefault="00CC0903" w:rsidP="00CC0903">
      <w:r w:rsidRPr="00CC0903">
        <w:annotationRef/>
      </w:r>
      <w:r w:rsidRPr="00CC0903">
        <w:t>рассчитывается в соответствии с Законом</w:t>
      </w:r>
    </w:p>
    <w:p w:rsidR="00CC0903" w:rsidRPr="00CC0903" w:rsidRDefault="00CC0903" w:rsidP="00CC0903"/>
  </w:comment>
  <w:comment w:id="50" w:author="Нестеренко Михаил Сергеевич" w:date="2016-04-12T17:18:00Z" w:initials="НМС">
    <w:p w:rsidR="00CC0903" w:rsidRPr="00CC0903" w:rsidRDefault="00CC0903" w:rsidP="00CC0903">
      <w:r w:rsidRPr="00CC0903">
        <w:annotationRef/>
      </w:r>
      <w:r w:rsidRPr="00CC0903">
        <w:t>рассчитывается в соответствии с Законом</w:t>
      </w:r>
    </w:p>
    <w:p w:rsidR="00CC0903" w:rsidRPr="00CC0903" w:rsidRDefault="00CC0903" w:rsidP="00CC0903"/>
  </w:comment>
  <w:comment w:id="51"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52"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53" w:author="МЭ, упр. госзакупок" w:date="2016-04-12T17:18:00Z" w:initials="УГЗ">
    <w:p w:rsidR="00CC0903" w:rsidRPr="00CC0903" w:rsidRDefault="00CC0903" w:rsidP="00CC0903">
      <w:r w:rsidRPr="00CC0903">
        <w:annotationRef/>
      </w:r>
      <w:r w:rsidRPr="00CC0903">
        <w:t>на усмотрение заказчика</w:t>
      </w:r>
    </w:p>
  </w:comment>
  <w:comment w:id="54" w:author="МЭ, упр. госзакупок" w:date="2016-04-12T17:18:00Z" w:initials="УГЗ">
    <w:p w:rsidR="00CC0903" w:rsidRPr="00CC0903" w:rsidRDefault="00CC0903" w:rsidP="00CC0903">
      <w:r w:rsidRPr="00CC0903">
        <w:annotationRef/>
      </w:r>
      <w:r w:rsidRPr="00CC0903">
        <w:t>устанавливается при закупке работ, услуг</w:t>
      </w:r>
    </w:p>
  </w:comment>
  <w:comment w:id="55" w:author="МЭ, упр. госзакупок" w:date="2016-04-12T17:18:00Z" w:initials="УГЗ">
    <w:p w:rsidR="00CC0903" w:rsidRPr="00CC0903" w:rsidRDefault="00CC0903" w:rsidP="00CC0903">
      <w:r w:rsidRPr="00CC0903">
        <w:annotationRef/>
      </w:r>
      <w:r w:rsidRPr="00CC0903">
        <w:t>при необходимости</w:t>
      </w:r>
    </w:p>
  </w:comment>
  <w:comment w:id="56" w:author="МЭ, упр. госзакупок" w:date="2016-04-12T17:18:00Z" w:initials="УГЗ">
    <w:p w:rsidR="00CC0903" w:rsidRPr="00CC0903" w:rsidRDefault="00CC0903" w:rsidP="00CC0903">
      <w:r w:rsidRPr="00CC0903">
        <w:annotationRef/>
      </w:r>
      <w:r w:rsidRPr="00CC0903">
        <w:t xml:space="preserve">указан пример оценки заявок </w:t>
      </w:r>
    </w:p>
  </w:comment>
  <w:comment w:id="60" w:author="Нестеренко Михаил Сергеевич" w:date="2016-04-12T17:18:00Z" w:initials="НМС">
    <w:p w:rsidR="00CC0903" w:rsidRPr="00CC0903" w:rsidRDefault="00CC0903" w:rsidP="00CC0903">
      <w:r w:rsidRPr="00CC0903">
        <w:annotationRef/>
      </w:r>
      <w:r w:rsidRPr="00CC0903">
        <w:t>рассчитывается в соответствии с Законом</w:t>
      </w:r>
    </w:p>
    <w:p w:rsidR="00CC0903" w:rsidRPr="00CC0903" w:rsidRDefault="00CC0903" w:rsidP="00CC0903"/>
  </w:comment>
  <w:comment w:id="62" w:author="Нестеренко Михаил Сергеевич" w:date="2016-04-12T17:18:00Z" w:initials="НМС">
    <w:p w:rsidR="00CC0903" w:rsidRPr="00CC0903" w:rsidRDefault="00CC0903" w:rsidP="00CC0903">
      <w:r w:rsidRPr="00CC0903">
        <w:annotationRef/>
      </w:r>
      <w:r w:rsidRPr="00CC0903">
        <w:t>В соответствии с требованиями, установленными в документации</w:t>
      </w:r>
    </w:p>
  </w:comment>
  <w:comment w:id="64" w:author="Нестеренко Михаил Сергеевич" w:date="2016-04-12T17:18:00Z" w:initials="НМС">
    <w:p w:rsidR="00CC0903" w:rsidRPr="00CC0903" w:rsidRDefault="00CC0903" w:rsidP="00CC0903">
      <w:r w:rsidRPr="00CC0903">
        <w:annotationRef/>
      </w:r>
      <w:r w:rsidRPr="00CC0903">
        <w:t>В соответствии с требованиями установленными в документации</w:t>
      </w:r>
    </w:p>
  </w:comment>
  <w:comment w:id="72" w:author="Нестеренко Михаил Сергеевич" w:date="2016-04-12T17:18:00Z" w:initials="НМС">
    <w:p w:rsidR="00CC0903" w:rsidRPr="00CC0903" w:rsidRDefault="00CC0903" w:rsidP="00CC0903">
      <w:r w:rsidRPr="00CC0903">
        <w:annotationRef/>
      </w:r>
      <w:r w:rsidRPr="00CC0903">
        <w:t>В соответствии с планом-графиком</w:t>
      </w:r>
    </w:p>
  </w:comment>
  <w:comment w:id="73" w:author="Нестеренко Михаил Сергеевич" w:date="2016-04-12T17:18:00Z" w:initials="НМС">
    <w:p w:rsidR="00CC0903" w:rsidRPr="00CC0903" w:rsidRDefault="00CC0903" w:rsidP="00CC0903">
      <w:r w:rsidRPr="00CC0903">
        <w:annotationRef/>
      </w:r>
      <w:r w:rsidRPr="00CC0903">
        <w:t>В соответствии с планом-графиком</w:t>
      </w:r>
    </w:p>
  </w:comment>
  <w:comment w:id="74" w:author="Нестеренко Михаил Сергеевич" w:date="2016-04-12T17:18:00Z" w:initials="НМС">
    <w:p w:rsidR="00CC0903" w:rsidRPr="00CC0903" w:rsidRDefault="00CC0903" w:rsidP="00CC0903">
      <w:r w:rsidRPr="00CC0903">
        <w:annotationRef/>
      </w:r>
      <w:r w:rsidRPr="00CC0903">
        <w:t>Заполняется при заключении контракта</w:t>
      </w:r>
    </w:p>
  </w:comment>
  <w:comment w:id="75" w:author="Нестеренко Михаил Сергеевич" w:date="2016-04-12T17:18:00Z" w:initials="НМС">
    <w:p w:rsidR="00CC0903" w:rsidRPr="00CC0903" w:rsidRDefault="00CC0903" w:rsidP="00CC0903">
      <w:r w:rsidRPr="00CC0903">
        <w:annotationRef/>
      </w:r>
      <w:r w:rsidRPr="00CC0903">
        <w:t>Заполняется при заключении контракта</w:t>
      </w:r>
    </w:p>
  </w:comment>
  <w:comment w:id="76" w:author="Нестеренко Михаил Сергеевич" w:date="2016-04-12T17:18:00Z" w:initials="НМС">
    <w:p w:rsidR="00CC0903" w:rsidRDefault="00CC0903" w:rsidP="00CC0903">
      <w:pPr>
        <w:pStyle w:val="aff1"/>
      </w:pPr>
      <w:r>
        <w:rPr>
          <w:rStyle w:val="aff0"/>
        </w:rPr>
        <w:annotationRef/>
      </w:r>
      <w:r>
        <w:t>ФИО  и подпись лица утвердившего документацию</w:t>
      </w:r>
    </w:p>
  </w:comment>
  <w:comment w:id="77" w:author="Нестеренко Михаил Сергеевич" w:date="2016-04-12T17:18:00Z" w:initials="НМС">
    <w:p w:rsidR="00CC0903" w:rsidRDefault="00CC0903" w:rsidP="00CC0903">
      <w:pPr>
        <w:pStyle w:val="aff1"/>
      </w:pPr>
      <w:r>
        <w:rPr>
          <w:rStyle w:val="aff0"/>
        </w:rPr>
        <w:annotationRef/>
      </w:r>
      <w:r>
        <w:t>дата утверждения</w:t>
      </w:r>
    </w:p>
  </w:comment>
  <w:comment w:id="78" w:author="Нестеренко Михаил Сергеевич" w:date="2016-04-12T17:18:00Z" w:initials="НМС">
    <w:p w:rsidR="00CC0903" w:rsidRDefault="00CC0903" w:rsidP="00CC0903">
      <w:pPr>
        <w:pStyle w:val="aff1"/>
      </w:pPr>
      <w:r>
        <w:rPr>
          <w:rStyle w:val="aff0"/>
        </w:rPr>
        <w:annotationRef/>
      </w:r>
      <w:r>
        <w:t>наименование закупки в соответствии с планом-графиком</w:t>
      </w:r>
    </w:p>
  </w:comment>
  <w:comment w:id="81" w:author="МЭ, упр. госзакупок" w:date="2016-04-12T17:18:00Z" w:initials="УГЗ">
    <w:p w:rsidR="00CC0903" w:rsidRDefault="00CC0903" w:rsidP="00CC0903">
      <w:pPr>
        <w:pStyle w:val="aff1"/>
      </w:pPr>
      <w:r>
        <w:rPr>
          <w:rStyle w:val="aff0"/>
        </w:rPr>
        <w:annotationRef/>
      </w:r>
      <w:r>
        <w:t>указать ч. 2 или ч. 3 ст. 59</w:t>
      </w:r>
    </w:p>
  </w:comment>
  <w:comment w:id="82" w:author="Нестеренко Михаил Сергеевич" w:date="2016-04-12T17:18:00Z" w:initials="НМС">
    <w:p w:rsidR="00CC0903" w:rsidRDefault="00CC0903" w:rsidP="00CC0903">
      <w:pPr>
        <w:pStyle w:val="aff1"/>
      </w:pPr>
      <w:r>
        <w:rPr>
          <w:rStyle w:val="aff0"/>
        </w:rPr>
        <w:annotationRef/>
      </w:r>
      <w:r>
        <w:t>наименование и адрес электронной площадки</w:t>
      </w:r>
    </w:p>
  </w:comment>
  <w:comment w:id="83" w:author="Нестеренко Михаил Сергеевич" w:date="2016-04-12T17:18:00Z" w:initials="НМС">
    <w:p w:rsidR="00CC0903" w:rsidRDefault="00CC0903" w:rsidP="00CC0903">
      <w:pPr>
        <w:pStyle w:val="aff1"/>
      </w:pPr>
      <w:r>
        <w:rPr>
          <w:rStyle w:val="aff0"/>
        </w:rPr>
        <w:annotationRef/>
      </w:r>
      <w:r>
        <w:t>в соответствии с планом-графиком</w:t>
      </w:r>
    </w:p>
    <w:p w:rsidR="00CC0903" w:rsidRDefault="00CC0903" w:rsidP="00CC0903">
      <w:pPr>
        <w:pStyle w:val="aff1"/>
      </w:pPr>
    </w:p>
  </w:comment>
  <w:comment w:id="84" w:author="Нестеренко Михаил Сергеевич" w:date="2016-04-12T17:18:00Z" w:initials="НМС">
    <w:p w:rsidR="00CC0903" w:rsidRDefault="00CC0903" w:rsidP="00CC0903">
      <w:pPr>
        <w:pStyle w:val="aff1"/>
      </w:pPr>
      <w:r>
        <w:rPr>
          <w:rStyle w:val="aff0"/>
        </w:rPr>
        <w:annotationRef/>
      </w:r>
      <w:r>
        <w:t xml:space="preserve">в </w:t>
      </w:r>
      <w:r>
        <w:t>соответствии с планом-графиком</w:t>
      </w:r>
    </w:p>
    <w:p w:rsidR="00CC0903" w:rsidRDefault="00CC0903" w:rsidP="00CC0903">
      <w:pPr>
        <w:pStyle w:val="aff1"/>
      </w:pPr>
    </w:p>
  </w:comment>
  <w:comment w:id="85" w:author="Нестеренко Михаил Сергеевич" w:date="2016-04-12T17:18:00Z" w:initials="НМС">
    <w:p w:rsidR="00CC0903" w:rsidRDefault="00CC0903" w:rsidP="00CC0903">
      <w:pPr>
        <w:pStyle w:val="aff1"/>
      </w:pPr>
      <w:r>
        <w:rPr>
          <w:rStyle w:val="aff0"/>
        </w:rPr>
        <w:annotationRef/>
      </w:r>
      <w:r>
        <w:t xml:space="preserve">в </w:t>
      </w:r>
      <w:r>
        <w:t>соответствии с планом-графиком</w:t>
      </w:r>
    </w:p>
    <w:p w:rsidR="00CC0903" w:rsidRDefault="00CC0903" w:rsidP="00CC0903">
      <w:pPr>
        <w:pStyle w:val="aff1"/>
      </w:pPr>
    </w:p>
  </w:comment>
  <w:comment w:id="86" w:author="Нестеренко Михаил Сергеевич" w:date="2016-04-12T17:18:00Z" w:initials="НМС">
    <w:p w:rsidR="00CC0903" w:rsidRDefault="00CC0903" w:rsidP="00CC0903">
      <w:pPr>
        <w:pStyle w:val="aff1"/>
      </w:pPr>
      <w:r>
        <w:rPr>
          <w:rStyle w:val="aff0"/>
        </w:rPr>
        <w:annotationRef/>
      </w:r>
      <w:r>
        <w:t xml:space="preserve">в </w:t>
      </w:r>
      <w:r>
        <w:t>соответствии с планом-графиком</w:t>
      </w:r>
    </w:p>
    <w:p w:rsidR="00CC0903" w:rsidRDefault="00CC0903" w:rsidP="00CC0903">
      <w:pPr>
        <w:pStyle w:val="aff1"/>
      </w:pPr>
    </w:p>
  </w:comment>
  <w:comment w:id="87" w:author="Нестеренко Михаил Сергеевич" w:date="2016-04-12T17:18:00Z" w:initials="НМС">
    <w:p w:rsidR="00CC0903" w:rsidRDefault="00CC0903" w:rsidP="00CC0903">
      <w:pPr>
        <w:pStyle w:val="aff1"/>
      </w:pPr>
      <w:r>
        <w:rPr>
          <w:rStyle w:val="aff0"/>
        </w:rPr>
        <w:annotationRef/>
      </w:r>
      <w:r>
        <w:t>предполагаемая дата публикации извещения</w:t>
      </w:r>
    </w:p>
  </w:comment>
  <w:comment w:id="88" w:author="Нестеренко Михаил Сергеевич" w:date="2016-04-12T17:18:00Z" w:initials="НМС">
    <w:p w:rsidR="00CC0903" w:rsidRDefault="00CC0903" w:rsidP="00CC0903">
      <w:pPr>
        <w:pStyle w:val="aff1"/>
      </w:pPr>
      <w:r>
        <w:rPr>
          <w:rStyle w:val="aff0"/>
        </w:rPr>
        <w:annotationRef/>
      </w:r>
      <w:r>
        <w:t>расчитывается в соответствии с Законом</w:t>
      </w:r>
    </w:p>
  </w:comment>
  <w:comment w:id="89" w:author="Нестеренко Михаил Сергеевич" w:date="2016-04-12T17:18:00Z" w:initials="НМС">
    <w:p w:rsidR="00CC0903" w:rsidRDefault="00CC0903" w:rsidP="00CC0903">
      <w:pPr>
        <w:pStyle w:val="aff1"/>
      </w:pPr>
      <w:r>
        <w:rPr>
          <w:rStyle w:val="aff0"/>
        </w:rPr>
        <w:annotationRef/>
      </w:r>
      <w:r>
        <w:t>расчитывается в соответствии с Законом</w:t>
      </w:r>
    </w:p>
  </w:comment>
  <w:comment w:id="90" w:author="Нестеренко Михаил Сергеевич" w:date="2016-04-12T17:18:00Z" w:initials="НМС">
    <w:p w:rsidR="00CC0903" w:rsidRDefault="00CC0903" w:rsidP="00CC0903">
      <w:pPr>
        <w:pStyle w:val="aff1"/>
      </w:pPr>
      <w:r>
        <w:rPr>
          <w:rStyle w:val="aff0"/>
        </w:rPr>
        <w:annotationRef/>
      </w:r>
      <w:r>
        <w:t>расчитывается в соответствии с Законом</w:t>
      </w:r>
    </w:p>
  </w:comment>
  <w:comment w:id="91" w:author="МЭ, упр. госзакупок" w:date="2016-04-12T17:18:00Z" w:initials="УГЗ">
    <w:p w:rsidR="00CC0903" w:rsidRDefault="00CC0903" w:rsidP="00CC0903">
      <w:pPr>
        <w:pStyle w:val="aff1"/>
      </w:pPr>
      <w:r>
        <w:rPr>
          <w:rStyle w:val="aff0"/>
        </w:rPr>
        <w:annotationRef/>
      </w:r>
      <w:r>
        <w:t>устанавливается при необходимости</w:t>
      </w:r>
    </w:p>
  </w:comment>
  <w:comment w:id="92" w:author="МЭ, упр. госзакупок" w:date="2016-04-12T17:18:00Z" w:initials="УГЗ">
    <w:p w:rsidR="00CC0903" w:rsidRDefault="00CC0903" w:rsidP="00CC0903">
      <w:pPr>
        <w:pStyle w:val="aff1"/>
      </w:pPr>
      <w:r>
        <w:rPr>
          <w:rStyle w:val="aff0"/>
        </w:rPr>
        <w:annotationRef/>
      </w:r>
      <w:r>
        <w:t>устанавливается при необходимости</w:t>
      </w:r>
    </w:p>
  </w:comment>
  <w:comment w:id="93" w:author="МЭ, упр. госзакупок" w:date="2016-04-12T17:18:00Z" w:initials="УГЗ">
    <w:p w:rsidR="00CC0903" w:rsidRDefault="00CC0903" w:rsidP="00CC0903">
      <w:pPr>
        <w:pStyle w:val="aff1"/>
      </w:pPr>
      <w:r>
        <w:rPr>
          <w:rStyle w:val="aff0"/>
        </w:rPr>
        <w:annotationRef/>
      </w:r>
      <w:r>
        <w:t>установление данного требования является правом заказчика</w:t>
      </w:r>
    </w:p>
  </w:comment>
  <w:comment w:id="94" w:author="Нестеренко Михаил Сергеевич" w:date="2016-04-12T17:18:00Z" w:initials="НМС">
    <w:p w:rsidR="00CC0903" w:rsidRDefault="00CC0903" w:rsidP="00CC0903">
      <w:pPr>
        <w:pStyle w:val="aff1"/>
      </w:pPr>
      <w:r>
        <w:rPr>
          <w:rStyle w:val="aff0"/>
        </w:rPr>
        <w:annotationRef/>
      </w:r>
      <w:r>
        <w:t xml:space="preserve">Указывается </w:t>
      </w:r>
      <w:r>
        <w:t>пункт в зависимости от  содержания технического задания</w:t>
      </w:r>
    </w:p>
  </w:comment>
  <w:comment w:id="95" w:author="МЭ, упр. госзакупок" w:date="2016-04-12T17:18:00Z" w:initials="УГЗ">
    <w:p w:rsidR="00CC0903" w:rsidRDefault="00CC0903" w:rsidP="00CC0903">
      <w:pPr>
        <w:pStyle w:val="aff1"/>
      </w:pPr>
      <w:r>
        <w:rPr>
          <w:rStyle w:val="aff0"/>
        </w:rPr>
        <w:annotationRef/>
      </w:r>
      <w:r>
        <w:t>указывается наименование документа</w:t>
      </w:r>
    </w:p>
  </w:comment>
  <w:comment w:id="96" w:author="МЭ, упр. госзакупок" w:date="2016-04-12T17:18:00Z" w:initials="УГЗ">
    <w:p w:rsidR="00CC0903" w:rsidRDefault="00CC0903" w:rsidP="00CC0903">
      <w:pPr>
        <w:pStyle w:val="aff1"/>
      </w:pPr>
      <w:r>
        <w:rPr>
          <w:rStyle w:val="aff0"/>
        </w:rPr>
        <w:annotationRef/>
      </w:r>
      <w:r>
        <w:t>указываются пункты в зависимости от установленных требований к участникам</w:t>
      </w:r>
    </w:p>
  </w:comment>
  <w:comment w:id="97" w:author="МЭ, упр. госзакупок" w:date="2016-04-12T17:18:00Z" w:initials="УГЗ">
    <w:p w:rsidR="00CC0903" w:rsidRDefault="00CC0903" w:rsidP="00CC0903">
      <w:pPr>
        <w:pStyle w:val="aff1"/>
      </w:pPr>
      <w:r>
        <w:rPr>
          <w:rStyle w:val="aff0"/>
        </w:rPr>
        <w:annotationRef/>
      </w:r>
      <w:r>
        <w:t xml:space="preserve">при </w:t>
      </w:r>
      <w:r>
        <w:t>необходимости</w:t>
      </w:r>
    </w:p>
  </w:comment>
  <w:comment w:id="99" w:author="МЭ, упр. госзакупок" w:date="2016-04-12T17:18:00Z" w:initials="УГЗ">
    <w:p w:rsidR="00CC0903" w:rsidRDefault="00CC0903" w:rsidP="00CC0903">
      <w:pPr>
        <w:pStyle w:val="aff1"/>
      </w:pPr>
      <w:r>
        <w:rPr>
          <w:rStyle w:val="aff0"/>
        </w:rPr>
        <w:annotationRef/>
      </w:r>
      <w:r>
        <w:t>при необходимости</w:t>
      </w:r>
    </w:p>
  </w:comment>
  <w:comment w:id="100" w:author="МЭ, упр. госзакупок" w:date="2016-04-12T17:18:00Z" w:initials="УГЗ">
    <w:p w:rsidR="00CC0903" w:rsidRDefault="00CC0903" w:rsidP="00CC0903">
      <w:pPr>
        <w:pStyle w:val="aff1"/>
      </w:pPr>
      <w:r>
        <w:rPr>
          <w:rStyle w:val="aff0"/>
        </w:rPr>
        <w:annotationRef/>
      </w:r>
      <w:r>
        <w:t>при необходимости</w:t>
      </w:r>
    </w:p>
  </w:comment>
  <w:comment w:id="101" w:author="МЭ, упр. госзакупок" w:date="2016-04-12T17:18:00Z" w:initials="УГЗ">
    <w:p w:rsidR="00CC0903" w:rsidRDefault="00CC0903" w:rsidP="00CC0903">
      <w:pPr>
        <w:pStyle w:val="aff1"/>
      </w:pPr>
      <w:r>
        <w:rPr>
          <w:rStyle w:val="aff0"/>
        </w:rPr>
        <w:annotationRef/>
      </w:r>
      <w:r>
        <w:t>при необходимости</w:t>
      </w:r>
    </w:p>
  </w:comment>
  <w:comment w:id="102" w:author="Нестеренко Михаил Сергеевич" w:date="2016-04-12T17:18:00Z" w:initials="НМС">
    <w:p w:rsidR="00CC0903" w:rsidRDefault="00CC0903" w:rsidP="00CC0903">
      <w:pPr>
        <w:pStyle w:val="aff1"/>
      </w:pPr>
      <w:r>
        <w:rPr>
          <w:rStyle w:val="aff0"/>
        </w:rPr>
        <w:annotationRef/>
      </w:r>
      <w:r>
        <w:t>в соответствии с планом-графиком</w:t>
      </w:r>
    </w:p>
  </w:comment>
  <w:comment w:id="104" w:author="МЭ, упр. госзакупок" w:date="2016-04-12T17:18:00Z" w:initials="УГЗ">
    <w:p w:rsidR="00CC0903" w:rsidRDefault="00CC0903" w:rsidP="00CC0903">
      <w:pPr>
        <w:pStyle w:val="aff1"/>
      </w:pPr>
      <w:r>
        <w:rPr>
          <w:rStyle w:val="aff0"/>
        </w:rPr>
        <w:annotationRef/>
      </w:r>
      <w:r>
        <w:t>на усмотрение заказчика</w:t>
      </w:r>
    </w:p>
  </w:comment>
  <w:comment w:id="105" w:author="Нестеренко Михаил Сергеевич" w:date="2016-04-12T17:18:00Z" w:initials="НМС">
    <w:p w:rsidR="00CC0903" w:rsidRDefault="00CC0903" w:rsidP="00CC0903">
      <w:pPr>
        <w:pStyle w:val="aff1"/>
      </w:pPr>
      <w:r>
        <w:rPr>
          <w:rStyle w:val="aff0"/>
        </w:rPr>
        <w:annotationRef/>
      </w:r>
      <w:r>
        <w:t xml:space="preserve"> дата публикации извещения</w:t>
      </w:r>
    </w:p>
  </w:comment>
  <w:comment w:id="106" w:author="Нестеренко Михаил Сергеевич" w:date="2016-04-12T17:18:00Z" w:initials="НМС">
    <w:p w:rsidR="00CC0903" w:rsidRDefault="00CC0903" w:rsidP="00CC0903">
      <w:pPr>
        <w:pStyle w:val="aff1"/>
      </w:pPr>
      <w:r>
        <w:rPr>
          <w:rStyle w:val="aff0"/>
        </w:rPr>
        <w:annotationRef/>
      </w:r>
      <w:r>
        <w:t>рассчитывается в соответствии с Законом</w:t>
      </w:r>
    </w:p>
  </w:comment>
  <w:comment w:id="108" w:author="МЭ, упр. госзакупок" w:date="2016-04-12T17:18:00Z" w:initials="УГЗ">
    <w:p w:rsidR="00CC0903" w:rsidRDefault="00CC0903" w:rsidP="00CC0903">
      <w:pPr>
        <w:pStyle w:val="aff1"/>
      </w:pPr>
      <w:r>
        <w:rPr>
          <w:rStyle w:val="aff0"/>
        </w:rPr>
        <w:annotationRef/>
      </w:r>
      <w:r>
        <w:t>указывается при необходимости</w:t>
      </w:r>
    </w:p>
  </w:comment>
  <w:comment w:id="109" w:author="МЭ, упр. госзакупок" w:date="2016-04-12T17:18:00Z" w:initials="УГЗ">
    <w:p w:rsidR="00CC0903" w:rsidRDefault="00CC0903" w:rsidP="00CC0903">
      <w:pPr>
        <w:pStyle w:val="aff1"/>
      </w:pPr>
      <w:r>
        <w:rPr>
          <w:rStyle w:val="aff0"/>
        </w:rPr>
        <w:annotationRef/>
      </w:r>
      <w:r>
        <w:t>указывается при необходимости</w:t>
      </w:r>
    </w:p>
  </w:comment>
  <w:comment w:id="110" w:author="МЭ, упр. госзакупок" w:date="2016-04-12T17:18:00Z" w:initials="УГЗ">
    <w:p w:rsidR="00CC0903" w:rsidRDefault="00CC0903" w:rsidP="00CC0903">
      <w:pPr>
        <w:pStyle w:val="aff1"/>
      </w:pPr>
      <w:r>
        <w:rPr>
          <w:rStyle w:val="aff0"/>
        </w:rPr>
        <w:annotationRef/>
      </w:r>
      <w:r>
        <w:t>указывается при необходимости</w:t>
      </w:r>
    </w:p>
  </w:comment>
  <w:comment w:id="113" w:author="Нестеренко Михаил Сергеевич" w:date="2016-04-12T17:18:00Z" w:initials="НМС">
    <w:p w:rsidR="00CC0903" w:rsidRDefault="00CC0903" w:rsidP="00CC0903">
      <w:pPr>
        <w:pStyle w:val="aff1"/>
      </w:pPr>
      <w:r>
        <w:rPr>
          <w:rStyle w:val="aff0"/>
        </w:rPr>
        <w:annotationRef/>
      </w:r>
      <w:r>
        <w:t>заполняется после проведения электронного аукциона</w:t>
      </w:r>
    </w:p>
  </w:comment>
  <w:comment w:id="114" w:author="МЭ, упр. госзакупок" w:date="2016-04-12T17:18:00Z" w:initials="УГЗ">
    <w:p w:rsidR="00CC0903" w:rsidRDefault="00CC0903" w:rsidP="00CC0903">
      <w:pPr>
        <w:pStyle w:val="aff1"/>
      </w:pPr>
      <w:r>
        <w:rPr>
          <w:rStyle w:val="aff0"/>
        </w:rPr>
        <w:annotationRef/>
      </w:r>
      <w:r>
        <w:t>указывается в соответствии с потребностями заказчика и должно соответствовать положениям аукционной документации</w:t>
      </w:r>
    </w:p>
  </w:comment>
  <w:comment w:id="115" w:author="Нестеренко Михаил Сергеевич" w:date="2016-04-12T17:18:00Z" w:initials="НМС">
    <w:p w:rsidR="00CC0903" w:rsidRDefault="00CC0903" w:rsidP="00CC0903">
      <w:pPr>
        <w:pStyle w:val="aff1"/>
      </w:pPr>
      <w:r>
        <w:rPr>
          <w:rStyle w:val="aff0"/>
        </w:rPr>
        <w:annotationRef/>
      </w:r>
      <w:r>
        <w:t>в соответствии с планом-графиком</w:t>
      </w:r>
    </w:p>
  </w:comment>
  <w:comment w:id="116" w:author="Нестеренко Михаил Сергеевич" w:date="2016-04-12T17:18:00Z" w:initials="НМС">
    <w:p w:rsidR="00CC0903" w:rsidRDefault="00CC0903" w:rsidP="00CC0903">
      <w:pPr>
        <w:pStyle w:val="aff1"/>
      </w:pPr>
      <w:r>
        <w:rPr>
          <w:rStyle w:val="aff0"/>
        </w:rPr>
        <w:annotationRef/>
      </w:r>
      <w:r>
        <w:t>заполняется после проведения электронного аукциона</w:t>
      </w:r>
    </w:p>
    <w:p w:rsidR="00CC0903" w:rsidRDefault="00CC0903" w:rsidP="00CC0903">
      <w:pPr>
        <w:pStyle w:val="aff1"/>
      </w:pPr>
    </w:p>
  </w:comment>
  <w:comment w:id="117" w:author="Нестеренко Михаил Сергеевич" w:date="2016-04-12T17:18:00Z" w:initials="НМС">
    <w:p w:rsidR="00CC0903" w:rsidRDefault="00CC0903" w:rsidP="00CC0903">
      <w:pPr>
        <w:pStyle w:val="aff1"/>
      </w:pPr>
      <w:r>
        <w:rPr>
          <w:rStyle w:val="aff0"/>
        </w:rPr>
        <w:annotationRef/>
      </w:r>
      <w:r>
        <w:t>заполняется после проведения электронного аукциона</w:t>
      </w:r>
    </w:p>
    <w:p w:rsidR="00CC0903" w:rsidRDefault="00CC0903" w:rsidP="00CC0903">
      <w:pPr>
        <w:pStyle w:val="aff1"/>
      </w:pPr>
    </w:p>
  </w:comment>
  <w:comment w:id="118" w:author="Нестеренко Михаил Сергеевич" w:date="2016-04-12T17:18:00Z" w:initials="НМС">
    <w:p w:rsidR="00CC0903" w:rsidRDefault="00CC0903" w:rsidP="00CC0903">
      <w:pPr>
        <w:pStyle w:val="aff1"/>
      </w:pPr>
      <w:r>
        <w:rPr>
          <w:rStyle w:val="aff0"/>
        </w:rPr>
        <w:annotationRef/>
      </w:r>
      <w:r>
        <w:t xml:space="preserve">характеристики, </w:t>
      </w:r>
      <w:r>
        <w:t>предложенные победителем электронного аукциона</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903" w:rsidRDefault="00CC0903" w:rsidP="00CC0903">
      <w:pPr>
        <w:spacing w:after="0" w:line="240" w:lineRule="auto"/>
      </w:pPr>
      <w:r>
        <w:separator/>
      </w:r>
    </w:p>
  </w:endnote>
  <w:endnote w:type="continuationSeparator" w:id="0">
    <w:p w:rsidR="00CC0903" w:rsidRDefault="00CC0903" w:rsidP="00CC0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charset w:val="00"/>
    <w:family w:val="moder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r w:rsidRPr="00CC0903">
      <w:fldChar w:fldCharType="begin"/>
    </w:r>
    <w:r w:rsidRPr="00CC0903">
      <w:instrText xml:space="preserve">PAGE  </w:instrText>
    </w:r>
    <w:r w:rsidRPr="00CC0903">
      <w:fldChar w:fldCharType="end"/>
    </w:r>
  </w:p>
  <w:p w:rsidR="00F64F70" w:rsidRPr="00CC0903" w:rsidRDefault="00CC0903" w:rsidP="00CC09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50" w:rsidRPr="00CC0903" w:rsidRDefault="00CC0903" w:rsidP="00CC0903">
    <w:r w:rsidRPr="00CC0903">
      <w:fldChar w:fldCharType="begin"/>
    </w:r>
    <w:r w:rsidRPr="00CC0903">
      <w:instrText>PAGE   \* MERGEFORMAT</w:instrText>
    </w:r>
    <w:r w:rsidRPr="00CC0903">
      <w:fldChar w:fldCharType="separate"/>
    </w:r>
    <w:r>
      <w:rPr>
        <w:noProof/>
      </w:rPr>
      <w:t>57</w:t>
    </w:r>
    <w:r w:rsidRPr="00CC0903">
      <w:fldChar w:fldCharType="end"/>
    </w:r>
  </w:p>
  <w:p w:rsidR="00F64F70" w:rsidRPr="00CC0903" w:rsidRDefault="00CC0903" w:rsidP="00CC090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50" w:rsidRPr="00CC0903" w:rsidRDefault="00CC0903" w:rsidP="00CC0903">
    <w:r w:rsidRPr="00CC0903">
      <w:fldChar w:fldCharType="begin"/>
    </w:r>
    <w:r w:rsidRPr="00CC0903">
      <w:instrText>PAGE   \* MERGEFORMAT</w:instrText>
    </w:r>
    <w:r w:rsidRPr="00CC0903">
      <w:fldChar w:fldCharType="separate"/>
    </w:r>
    <w:r>
      <w:rPr>
        <w:noProof/>
      </w:rPr>
      <w:t>1</w:t>
    </w:r>
    <w:r w:rsidRPr="00CC0903">
      <w:fldChar w:fldCharType="end"/>
    </w:r>
  </w:p>
  <w:p w:rsidR="00F64F70" w:rsidRPr="00CC0903" w:rsidRDefault="00CC0903" w:rsidP="00CC090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r w:rsidRPr="00CC0903">
      <w:t>25</w:t>
    </w:r>
  </w:p>
  <w:p w:rsidR="003338C1" w:rsidRPr="00CC0903" w:rsidRDefault="00CC0903" w:rsidP="00CC090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03" w:rsidRDefault="00CC0903" w:rsidP="00B06495">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CC0903" w:rsidRDefault="00CC0903" w:rsidP="00AE41B7">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03" w:rsidRDefault="00CC0903" w:rsidP="00AE41B7">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903" w:rsidRDefault="00CC0903" w:rsidP="00CC0903">
      <w:pPr>
        <w:spacing w:after="0" w:line="240" w:lineRule="auto"/>
      </w:pPr>
      <w:r>
        <w:separator/>
      </w:r>
    </w:p>
  </w:footnote>
  <w:footnote w:type="continuationSeparator" w:id="0">
    <w:p w:rsidR="00CC0903" w:rsidRDefault="00CC0903" w:rsidP="00CC0903">
      <w:pPr>
        <w:spacing w:after="0" w:line="240" w:lineRule="auto"/>
      </w:pPr>
      <w:r>
        <w:continuationSeparator/>
      </w:r>
    </w:p>
  </w:footnote>
  <w:footnote w:id="1">
    <w:p w:rsidR="00CC0903" w:rsidRDefault="00CC0903" w:rsidP="00CC0903">
      <w:pPr>
        <w:pStyle w:val="aff3"/>
      </w:pPr>
      <w:r>
        <w:rPr>
          <w:rStyle w:val="aff5"/>
          <w:rFonts w:eastAsia="Calibri"/>
        </w:rPr>
        <w:footnoteRef/>
      </w:r>
      <w:r>
        <w:t xml:space="preserve"> Для поставщика с общим режимом налогообложения.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r w:rsidRPr="00CC0903">
      <w:fldChar w:fldCharType="begin"/>
    </w:r>
    <w:r w:rsidRPr="00CC0903">
      <w:instrText xml:space="preserve">PAGE  </w:instrText>
    </w:r>
    <w:r w:rsidRPr="00CC0903">
      <w:fldChar w:fldCharType="end"/>
    </w:r>
  </w:p>
  <w:p w:rsidR="00F64F70" w:rsidRPr="00CC0903" w:rsidRDefault="00CC0903" w:rsidP="00CC090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r w:rsidRPr="00CC0903">
      <w:fldChar w:fldCharType="begin"/>
    </w:r>
    <w:r w:rsidRPr="00CC0903">
      <w:instrText xml:space="preserve">PAGE  </w:instrText>
    </w:r>
    <w:r w:rsidRPr="00CC0903">
      <w:fldChar w:fldCharType="end"/>
    </w:r>
  </w:p>
  <w:p w:rsidR="00F64F70" w:rsidRPr="00CC0903" w:rsidRDefault="00CC0903" w:rsidP="00CC0903"/>
  <w:p w:rsidR="00F64F70" w:rsidRPr="00CC0903" w:rsidRDefault="00CC0903" w:rsidP="00CC090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70" w:rsidRPr="00CC0903" w:rsidRDefault="00CC0903" w:rsidP="00CC09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CAD"/>
    <w:multiLevelType w:val="hybridMultilevel"/>
    <w:tmpl w:val="13B6B2FC"/>
    <w:lvl w:ilvl="0" w:tplc="F6804E4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A522F"/>
    <w:multiLevelType w:val="hybridMultilevel"/>
    <w:tmpl w:val="4B62631E"/>
    <w:lvl w:ilvl="0" w:tplc="E9785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23002"/>
    <w:multiLevelType w:val="multilevel"/>
    <w:tmpl w:val="F1F01D56"/>
    <w:lvl w:ilvl="0">
      <w:start w:val="1"/>
      <w:numFmt w:val="decimal"/>
      <w:lvlText w:val="%1."/>
      <w:lvlJc w:val="left"/>
      <w:pPr>
        <w:tabs>
          <w:tab w:val="num" w:pos="912"/>
        </w:tabs>
        <w:ind w:left="912" w:hanging="432"/>
      </w:pPr>
      <w:rPr>
        <w:rFonts w:ascii="Times New Roman" w:hAnsi="Times New Roman" w:cs="Times New Roman" w:hint="default"/>
        <w:b w:val="0"/>
        <w:sz w:val="28"/>
        <w:szCs w:val="28"/>
      </w:rPr>
    </w:lvl>
    <w:lvl w:ilvl="1">
      <w:start w:val="1"/>
      <w:numFmt w:val="decimal"/>
      <w:lvlText w:val="%1.%2."/>
      <w:lvlJc w:val="left"/>
      <w:pPr>
        <w:tabs>
          <w:tab w:val="num" w:pos="1356"/>
        </w:tabs>
        <w:ind w:left="1356" w:hanging="576"/>
      </w:pPr>
      <w:rPr>
        <w:rFonts w:hint="default"/>
        <w:b w:val="0"/>
      </w:rPr>
    </w:lvl>
    <w:lvl w:ilvl="2">
      <w:start w:val="1"/>
      <w:numFmt w:val="decimal"/>
      <w:lvlText w:val="%1.%2.%3."/>
      <w:lvlJc w:val="left"/>
      <w:pPr>
        <w:tabs>
          <w:tab w:val="num" w:pos="50"/>
        </w:tabs>
        <w:ind w:left="60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744"/>
        </w:tabs>
        <w:ind w:left="744" w:hanging="864"/>
      </w:pPr>
      <w:rPr>
        <w:rFonts w:ascii="Times New Roman" w:hAnsi="Times New Roman" w:cs="Times New Roman" w:hint="default"/>
        <w:sz w:val="26"/>
        <w:szCs w:val="26"/>
      </w:rPr>
    </w:lvl>
    <w:lvl w:ilvl="4">
      <w:start w:val="1"/>
      <w:numFmt w:val="russianLower"/>
      <w:lvlText w:val="%5)"/>
      <w:lvlJc w:val="left"/>
      <w:pPr>
        <w:tabs>
          <w:tab w:val="num" w:pos="1680"/>
        </w:tabs>
        <w:ind w:left="1680" w:hanging="360"/>
      </w:pPr>
      <w:rPr>
        <w:rFonts w:hint="default"/>
        <w:sz w:val="26"/>
        <w:szCs w:val="26"/>
      </w:rPr>
    </w:lvl>
    <w:lvl w:ilvl="5">
      <w:start w:val="1"/>
      <w:numFmt w:val="decimal"/>
      <w:lvlText w:val="%5.%6."/>
      <w:lvlJc w:val="left"/>
      <w:pPr>
        <w:tabs>
          <w:tab w:val="num" w:pos="1032"/>
        </w:tabs>
        <w:ind w:left="1032" w:hanging="1152"/>
      </w:pPr>
      <w:rPr>
        <w:rFonts w:hint="default"/>
      </w:rPr>
    </w:lvl>
    <w:lvl w:ilvl="6">
      <w:start w:val="1"/>
      <w:numFmt w:val="decimal"/>
      <w:lvlText w:val="%1.%2.%3.%4.%5.%6.%7"/>
      <w:lvlJc w:val="left"/>
      <w:pPr>
        <w:tabs>
          <w:tab w:val="num" w:pos="1176"/>
        </w:tabs>
        <w:ind w:left="1176" w:hanging="1296"/>
      </w:pPr>
      <w:rPr>
        <w:rFonts w:hint="default"/>
      </w:rPr>
    </w:lvl>
    <w:lvl w:ilvl="7">
      <w:start w:val="1"/>
      <w:numFmt w:val="decimal"/>
      <w:lvlText w:val="%1.%2.%3.%4.%5.%6.%7.%8"/>
      <w:lvlJc w:val="left"/>
      <w:pPr>
        <w:tabs>
          <w:tab w:val="num" w:pos="1320"/>
        </w:tabs>
        <w:ind w:left="1320" w:hanging="1440"/>
      </w:pPr>
      <w:rPr>
        <w:rFonts w:hint="default"/>
      </w:rPr>
    </w:lvl>
    <w:lvl w:ilvl="8">
      <w:start w:val="1"/>
      <w:numFmt w:val="decimal"/>
      <w:lvlText w:val="%1.%2.%3.%4.%5.%6.%7.%8.%9"/>
      <w:lvlJc w:val="left"/>
      <w:pPr>
        <w:tabs>
          <w:tab w:val="num" w:pos="1464"/>
        </w:tabs>
        <w:ind w:left="1464" w:hanging="1584"/>
      </w:pPr>
      <w:rPr>
        <w:rFonts w:hint="default"/>
      </w:rPr>
    </w:lvl>
  </w:abstractNum>
  <w:abstractNum w:abstractNumId="4">
    <w:nsid w:val="0E713329"/>
    <w:multiLevelType w:val="hybridMultilevel"/>
    <w:tmpl w:val="CE62442A"/>
    <w:lvl w:ilvl="0" w:tplc="232E0F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874D7"/>
    <w:multiLevelType w:val="hybridMultilevel"/>
    <w:tmpl w:val="773E0002"/>
    <w:lvl w:ilvl="0" w:tplc="B432783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D1324"/>
    <w:multiLevelType w:val="hybridMultilevel"/>
    <w:tmpl w:val="23583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815BB9"/>
    <w:multiLevelType w:val="hybridMultilevel"/>
    <w:tmpl w:val="2CD078CC"/>
    <w:lvl w:ilvl="0" w:tplc="B432783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164B9E"/>
    <w:multiLevelType w:val="hybridMultilevel"/>
    <w:tmpl w:val="FE129DB4"/>
    <w:lvl w:ilvl="0" w:tplc="850ECD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E1036E"/>
    <w:multiLevelType w:val="multilevel"/>
    <w:tmpl w:val="104A3012"/>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nsid w:val="1E571AD9"/>
    <w:multiLevelType w:val="multilevel"/>
    <w:tmpl w:val="3EE09C82"/>
    <w:lvl w:ilvl="0">
      <w:start w:val="1"/>
      <w:numFmt w:val="decimal"/>
      <w:pStyle w:val="02statia2"/>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687"/>
        </w:tabs>
        <w:ind w:left="687"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1E777552"/>
    <w:multiLevelType w:val="hybridMultilevel"/>
    <w:tmpl w:val="001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441FEC"/>
    <w:multiLevelType w:val="multilevel"/>
    <w:tmpl w:val="02523AFA"/>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2"/>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2F6A4194"/>
    <w:multiLevelType w:val="multilevel"/>
    <w:tmpl w:val="03809F5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0A867B7"/>
    <w:multiLevelType w:val="hybridMultilevel"/>
    <w:tmpl w:val="BDC8534C"/>
    <w:lvl w:ilvl="0" w:tplc="D2687FA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54D63B3"/>
    <w:multiLevelType w:val="hybridMultilevel"/>
    <w:tmpl w:val="57D02044"/>
    <w:lvl w:ilvl="0" w:tplc="830CE19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7781D6C"/>
    <w:multiLevelType w:val="hybridMultilevel"/>
    <w:tmpl w:val="EC6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961B59"/>
    <w:multiLevelType w:val="hybridMultilevel"/>
    <w:tmpl w:val="D422BDD0"/>
    <w:lvl w:ilvl="0" w:tplc="4560F020">
      <w:start w:val="1"/>
      <w:numFmt w:val="decimal"/>
      <w:lvlText w:val="%1."/>
      <w:lvlJc w:val="left"/>
      <w:pPr>
        <w:tabs>
          <w:tab w:val="num" w:pos="720"/>
        </w:tabs>
        <w:ind w:left="720" w:hanging="360"/>
      </w:pPr>
      <w:rPr>
        <w:rFonts w:hint="default"/>
      </w:rPr>
    </w:lvl>
    <w:lvl w:ilvl="1" w:tplc="82A8F000">
      <w:numFmt w:val="none"/>
      <w:lvlText w:val=""/>
      <w:lvlJc w:val="left"/>
      <w:pPr>
        <w:tabs>
          <w:tab w:val="num" w:pos="360"/>
        </w:tabs>
      </w:pPr>
    </w:lvl>
    <w:lvl w:ilvl="2" w:tplc="EF52BDCE">
      <w:numFmt w:val="none"/>
      <w:lvlText w:val=""/>
      <w:lvlJc w:val="left"/>
      <w:pPr>
        <w:tabs>
          <w:tab w:val="num" w:pos="360"/>
        </w:tabs>
      </w:pPr>
    </w:lvl>
    <w:lvl w:ilvl="3" w:tplc="06F092E8">
      <w:numFmt w:val="none"/>
      <w:lvlText w:val=""/>
      <w:lvlJc w:val="left"/>
      <w:pPr>
        <w:tabs>
          <w:tab w:val="num" w:pos="360"/>
        </w:tabs>
      </w:pPr>
    </w:lvl>
    <w:lvl w:ilvl="4" w:tplc="5D7CB0BE">
      <w:numFmt w:val="none"/>
      <w:lvlText w:val=""/>
      <w:lvlJc w:val="left"/>
      <w:pPr>
        <w:tabs>
          <w:tab w:val="num" w:pos="360"/>
        </w:tabs>
      </w:pPr>
    </w:lvl>
    <w:lvl w:ilvl="5" w:tplc="FE7A207A">
      <w:numFmt w:val="none"/>
      <w:lvlText w:val=""/>
      <w:lvlJc w:val="left"/>
      <w:pPr>
        <w:tabs>
          <w:tab w:val="num" w:pos="360"/>
        </w:tabs>
      </w:pPr>
    </w:lvl>
    <w:lvl w:ilvl="6" w:tplc="596E2E0C">
      <w:numFmt w:val="none"/>
      <w:lvlText w:val=""/>
      <w:lvlJc w:val="left"/>
      <w:pPr>
        <w:tabs>
          <w:tab w:val="num" w:pos="360"/>
        </w:tabs>
      </w:pPr>
    </w:lvl>
    <w:lvl w:ilvl="7" w:tplc="F54E6634">
      <w:numFmt w:val="none"/>
      <w:lvlText w:val=""/>
      <w:lvlJc w:val="left"/>
      <w:pPr>
        <w:tabs>
          <w:tab w:val="num" w:pos="360"/>
        </w:tabs>
      </w:pPr>
    </w:lvl>
    <w:lvl w:ilvl="8" w:tplc="589CCE94">
      <w:numFmt w:val="none"/>
      <w:lvlText w:val=""/>
      <w:lvlJc w:val="left"/>
      <w:pPr>
        <w:tabs>
          <w:tab w:val="num" w:pos="360"/>
        </w:tabs>
      </w:pPr>
    </w:lvl>
  </w:abstractNum>
  <w:abstractNum w:abstractNumId="19">
    <w:nsid w:val="4B681AE7"/>
    <w:multiLevelType w:val="hybridMultilevel"/>
    <w:tmpl w:val="70B8AC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0CA289A"/>
    <w:multiLevelType w:val="hybridMultilevel"/>
    <w:tmpl w:val="D0003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0F56AC"/>
    <w:multiLevelType w:val="hybridMultilevel"/>
    <w:tmpl w:val="578610F2"/>
    <w:lvl w:ilvl="0" w:tplc="343405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3DA138C"/>
    <w:multiLevelType w:val="hybridMultilevel"/>
    <w:tmpl w:val="57A6D750"/>
    <w:lvl w:ilvl="0" w:tplc="B1C0A6F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55743D4"/>
    <w:multiLevelType w:val="hybridMultilevel"/>
    <w:tmpl w:val="E806BE50"/>
    <w:lvl w:ilvl="0" w:tplc="804C691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5793ADB"/>
    <w:multiLevelType w:val="multilevel"/>
    <w:tmpl w:val="104A3012"/>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nsid w:val="55B83A8F"/>
    <w:multiLevelType w:val="hybridMultilevel"/>
    <w:tmpl w:val="E670E1E8"/>
    <w:lvl w:ilvl="0" w:tplc="47AC168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6000EA1"/>
    <w:multiLevelType w:val="hybridMultilevel"/>
    <w:tmpl w:val="E33E5FDA"/>
    <w:lvl w:ilvl="0" w:tplc="483C73E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88C40A7"/>
    <w:multiLevelType w:val="hybridMultilevel"/>
    <w:tmpl w:val="B2E8ECE0"/>
    <w:lvl w:ilvl="0" w:tplc="384654B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8992199"/>
    <w:multiLevelType w:val="multilevel"/>
    <w:tmpl w:val="4F445F8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9E437F9"/>
    <w:multiLevelType w:val="hybridMultilevel"/>
    <w:tmpl w:val="2C924CB0"/>
    <w:lvl w:ilvl="0" w:tplc="5B52E89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BA67DE"/>
    <w:multiLevelType w:val="hybridMultilevel"/>
    <w:tmpl w:val="801046FE"/>
    <w:lvl w:ilvl="0" w:tplc="58648EF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B8C57AA"/>
    <w:multiLevelType w:val="hybridMultilevel"/>
    <w:tmpl w:val="B980FE5E"/>
    <w:lvl w:ilvl="0" w:tplc="49DE4F5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5BB272B0"/>
    <w:multiLevelType w:val="hybridMultilevel"/>
    <w:tmpl w:val="80D60D3C"/>
    <w:lvl w:ilvl="0" w:tplc="69F66A6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C074FFE"/>
    <w:multiLevelType w:val="multilevel"/>
    <w:tmpl w:val="104A3012"/>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5">
    <w:nsid w:val="5E287E90"/>
    <w:multiLevelType w:val="multilevel"/>
    <w:tmpl w:val="43D80B0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ascii="Times New Roman" w:eastAsia="Times New Roman" w:hAnsi="Times New Roman" w:cs="Times New Roman"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1FA7FC9"/>
    <w:multiLevelType w:val="multilevel"/>
    <w:tmpl w:val="2D58E41C"/>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A7B50D5"/>
    <w:multiLevelType w:val="hybridMultilevel"/>
    <w:tmpl w:val="D22C7544"/>
    <w:lvl w:ilvl="0" w:tplc="7D688B0C">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B015B1C"/>
    <w:multiLevelType w:val="hybridMultilevel"/>
    <w:tmpl w:val="DA768CF2"/>
    <w:lvl w:ilvl="0" w:tplc="8D8495B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D327325"/>
    <w:multiLevelType w:val="hybridMultilevel"/>
    <w:tmpl w:val="325A08CA"/>
    <w:lvl w:ilvl="0" w:tplc="6430080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6EE77053"/>
    <w:multiLevelType w:val="hybridMultilevel"/>
    <w:tmpl w:val="8A1E3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9D41DF9"/>
    <w:multiLevelType w:val="hybridMultilevel"/>
    <w:tmpl w:val="51C46516"/>
    <w:lvl w:ilvl="0" w:tplc="19DC64D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1"/>
  </w:num>
  <w:num w:numId="4">
    <w:abstractNumId w:val="1"/>
  </w:num>
  <w:num w:numId="5">
    <w:abstractNumId w:val="3"/>
  </w:num>
  <w:num w:numId="6">
    <w:abstractNumId w:val="9"/>
  </w:num>
  <w:num w:numId="7">
    <w:abstractNumId w:val="12"/>
  </w:num>
  <w:num w:numId="8">
    <w:abstractNumId w:val="20"/>
  </w:num>
  <w:num w:numId="9">
    <w:abstractNumId w:val="6"/>
  </w:num>
  <w:num w:numId="10">
    <w:abstractNumId w:val="27"/>
  </w:num>
  <w:num w:numId="11">
    <w:abstractNumId w:val="19"/>
  </w:num>
  <w:num w:numId="12">
    <w:abstractNumId w:val="15"/>
  </w:num>
  <w:num w:numId="13">
    <w:abstractNumId w:val="31"/>
  </w:num>
  <w:num w:numId="14">
    <w:abstractNumId w:val="26"/>
  </w:num>
  <w:num w:numId="15">
    <w:abstractNumId w:val="39"/>
  </w:num>
  <w:num w:numId="16">
    <w:abstractNumId w:val="23"/>
  </w:num>
  <w:num w:numId="17">
    <w:abstractNumId w:val="16"/>
  </w:num>
  <w:num w:numId="18">
    <w:abstractNumId w:val="28"/>
  </w:num>
  <w:num w:numId="19">
    <w:abstractNumId w:val="40"/>
  </w:num>
  <w:num w:numId="20">
    <w:abstractNumId w:val="32"/>
  </w:num>
  <w:num w:numId="21">
    <w:abstractNumId w:val="21"/>
  </w:num>
  <w:num w:numId="22">
    <w:abstractNumId w:val="41"/>
  </w:num>
  <w:num w:numId="23">
    <w:abstractNumId w:val="30"/>
  </w:num>
  <w:num w:numId="24">
    <w:abstractNumId w:val="38"/>
  </w:num>
  <w:num w:numId="25">
    <w:abstractNumId w:val="34"/>
  </w:num>
  <w:num w:numId="26">
    <w:abstractNumId w:val="13"/>
  </w:num>
  <w:num w:numId="27">
    <w:abstractNumId w:val="33"/>
  </w:num>
  <w:num w:numId="28">
    <w:abstractNumId w:val="22"/>
  </w:num>
  <w:num w:numId="29">
    <w:abstractNumId w:val="35"/>
  </w:num>
  <w:num w:numId="30">
    <w:abstractNumId w:val="14"/>
  </w:num>
  <w:num w:numId="31">
    <w:abstractNumId w:val="25"/>
  </w:num>
  <w:num w:numId="32">
    <w:abstractNumId w:val="18"/>
  </w:num>
  <w:num w:numId="33">
    <w:abstractNumId w:val="24"/>
  </w:num>
  <w:num w:numId="34">
    <w:abstractNumId w:val="36"/>
  </w:num>
  <w:num w:numId="35">
    <w:abstractNumId w:val="5"/>
  </w:num>
  <w:num w:numId="36">
    <w:abstractNumId w:val="10"/>
  </w:num>
  <w:num w:numId="37">
    <w:abstractNumId w:val="4"/>
  </w:num>
  <w:num w:numId="38">
    <w:abstractNumId w:val="7"/>
  </w:num>
  <w:num w:numId="39">
    <w:abstractNumId w:val="8"/>
  </w:num>
  <w:num w:numId="40">
    <w:abstractNumId w:val="37"/>
  </w:num>
  <w:num w:numId="41">
    <w:abstractNumId w:val="17"/>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characterSpacingControl w:val="doNotCompress"/>
  <w:footnotePr>
    <w:footnote w:id="-1"/>
    <w:footnote w:id="0"/>
  </w:footnotePr>
  <w:endnotePr>
    <w:endnote w:id="-1"/>
    <w:endnote w:id="0"/>
  </w:endnotePr>
  <w:compat>
    <w:useFELayout/>
  </w:compat>
  <w:rsids>
    <w:rsidRoot w:val="00221F3D"/>
    <w:rsid w:val="00006B74"/>
    <w:rsid w:val="00054906"/>
    <w:rsid w:val="00081E55"/>
    <w:rsid w:val="000864A8"/>
    <w:rsid w:val="000B44E5"/>
    <w:rsid w:val="000D33DC"/>
    <w:rsid w:val="000F677F"/>
    <w:rsid w:val="001132B1"/>
    <w:rsid w:val="00127D8C"/>
    <w:rsid w:val="00151697"/>
    <w:rsid w:val="0015748C"/>
    <w:rsid w:val="001642BC"/>
    <w:rsid w:val="001877A2"/>
    <w:rsid w:val="00187829"/>
    <w:rsid w:val="001A22D0"/>
    <w:rsid w:val="001A5AF2"/>
    <w:rsid w:val="002127F0"/>
    <w:rsid w:val="00214839"/>
    <w:rsid w:val="00221F3D"/>
    <w:rsid w:val="00245DF7"/>
    <w:rsid w:val="002659C0"/>
    <w:rsid w:val="002A2ABD"/>
    <w:rsid w:val="002B08C9"/>
    <w:rsid w:val="002C1BD6"/>
    <w:rsid w:val="002E0ED4"/>
    <w:rsid w:val="00323748"/>
    <w:rsid w:val="00327B5B"/>
    <w:rsid w:val="00336F49"/>
    <w:rsid w:val="003461EB"/>
    <w:rsid w:val="003569F2"/>
    <w:rsid w:val="00397398"/>
    <w:rsid w:val="003A5AFE"/>
    <w:rsid w:val="003C0A2E"/>
    <w:rsid w:val="003E25B0"/>
    <w:rsid w:val="00400DBE"/>
    <w:rsid w:val="00411EF1"/>
    <w:rsid w:val="00423845"/>
    <w:rsid w:val="00435196"/>
    <w:rsid w:val="00435F50"/>
    <w:rsid w:val="004868EC"/>
    <w:rsid w:val="004C0548"/>
    <w:rsid w:val="004E39A8"/>
    <w:rsid w:val="00532D9E"/>
    <w:rsid w:val="00536C75"/>
    <w:rsid w:val="005475DF"/>
    <w:rsid w:val="00556CD1"/>
    <w:rsid w:val="005877D6"/>
    <w:rsid w:val="005F20AD"/>
    <w:rsid w:val="005F6CE7"/>
    <w:rsid w:val="005F7DDC"/>
    <w:rsid w:val="00662814"/>
    <w:rsid w:val="00666A46"/>
    <w:rsid w:val="006710BB"/>
    <w:rsid w:val="006921E8"/>
    <w:rsid w:val="006E16B3"/>
    <w:rsid w:val="006E5DF4"/>
    <w:rsid w:val="006F29C4"/>
    <w:rsid w:val="00700643"/>
    <w:rsid w:val="00710E3E"/>
    <w:rsid w:val="00712551"/>
    <w:rsid w:val="0078100A"/>
    <w:rsid w:val="007852FA"/>
    <w:rsid w:val="007C75AD"/>
    <w:rsid w:val="00800110"/>
    <w:rsid w:val="0081149C"/>
    <w:rsid w:val="0083167A"/>
    <w:rsid w:val="00847320"/>
    <w:rsid w:val="00850586"/>
    <w:rsid w:val="00865EA4"/>
    <w:rsid w:val="008A7652"/>
    <w:rsid w:val="00900F03"/>
    <w:rsid w:val="00906CD3"/>
    <w:rsid w:val="009177B3"/>
    <w:rsid w:val="009257D5"/>
    <w:rsid w:val="00935A3E"/>
    <w:rsid w:val="009434B6"/>
    <w:rsid w:val="009553F2"/>
    <w:rsid w:val="0096243C"/>
    <w:rsid w:val="009916C9"/>
    <w:rsid w:val="009947D7"/>
    <w:rsid w:val="009F37D4"/>
    <w:rsid w:val="00A27672"/>
    <w:rsid w:val="00A345DD"/>
    <w:rsid w:val="00A41284"/>
    <w:rsid w:val="00A42D58"/>
    <w:rsid w:val="00A6446A"/>
    <w:rsid w:val="00A74A30"/>
    <w:rsid w:val="00A874FC"/>
    <w:rsid w:val="00AD18BD"/>
    <w:rsid w:val="00B10F9D"/>
    <w:rsid w:val="00B202CD"/>
    <w:rsid w:val="00B67804"/>
    <w:rsid w:val="00B7082D"/>
    <w:rsid w:val="00B728BB"/>
    <w:rsid w:val="00B95768"/>
    <w:rsid w:val="00BA1D6C"/>
    <w:rsid w:val="00BA3FDA"/>
    <w:rsid w:val="00BA5EC8"/>
    <w:rsid w:val="00BD5C6F"/>
    <w:rsid w:val="00C07606"/>
    <w:rsid w:val="00C26F5A"/>
    <w:rsid w:val="00C279B7"/>
    <w:rsid w:val="00C27CEE"/>
    <w:rsid w:val="00C3000D"/>
    <w:rsid w:val="00C36FB9"/>
    <w:rsid w:val="00C42D9B"/>
    <w:rsid w:val="00C575F0"/>
    <w:rsid w:val="00C8701A"/>
    <w:rsid w:val="00CB153D"/>
    <w:rsid w:val="00CB3BB3"/>
    <w:rsid w:val="00CC0903"/>
    <w:rsid w:val="00CC0A08"/>
    <w:rsid w:val="00CC5D25"/>
    <w:rsid w:val="00CD7E3C"/>
    <w:rsid w:val="00CF2103"/>
    <w:rsid w:val="00CF6E15"/>
    <w:rsid w:val="00D1193F"/>
    <w:rsid w:val="00D15AC8"/>
    <w:rsid w:val="00D172F8"/>
    <w:rsid w:val="00D47AE5"/>
    <w:rsid w:val="00D96A94"/>
    <w:rsid w:val="00DB0CE9"/>
    <w:rsid w:val="00DC1902"/>
    <w:rsid w:val="00DD4F9A"/>
    <w:rsid w:val="00DF0664"/>
    <w:rsid w:val="00E0546C"/>
    <w:rsid w:val="00E206BA"/>
    <w:rsid w:val="00E2614E"/>
    <w:rsid w:val="00E276D3"/>
    <w:rsid w:val="00E51ACA"/>
    <w:rsid w:val="00E6393B"/>
    <w:rsid w:val="00E66D9F"/>
    <w:rsid w:val="00EB15DB"/>
    <w:rsid w:val="00EE32DA"/>
    <w:rsid w:val="00F10655"/>
    <w:rsid w:val="00F32B19"/>
    <w:rsid w:val="00F94BB7"/>
    <w:rsid w:val="00F96321"/>
    <w:rsid w:val="00FB2B52"/>
    <w:rsid w:val="00FC1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8E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21F3D"/>
    <w:pPr>
      <w:keepNext/>
      <w:spacing w:after="0" w:line="36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semiHidden/>
    <w:unhideWhenUsed/>
    <w:qFormat/>
    <w:rsid w:val="00CC0903"/>
    <w:pPr>
      <w:keepNext/>
      <w:spacing w:before="240" w:after="60" w:line="240" w:lineRule="auto"/>
      <w:outlineLvl w:val="1"/>
    </w:pPr>
    <w:rPr>
      <w:rFonts w:ascii="Cambria" w:eastAsia="Times New Roman" w:hAnsi="Cambria" w:cs="Times New Roman"/>
      <w:b/>
      <w:bCs/>
      <w:i/>
      <w:iCs/>
      <w:sz w:val="28"/>
      <w:szCs w:val="28"/>
      <w:lang/>
    </w:rPr>
  </w:style>
  <w:style w:type="paragraph" w:styleId="3">
    <w:name w:val="heading 3"/>
    <w:basedOn w:val="a"/>
    <w:next w:val="a"/>
    <w:link w:val="30"/>
    <w:qFormat/>
    <w:rsid w:val="00CC0903"/>
    <w:pPr>
      <w:keepNext/>
      <w:spacing w:after="0" w:line="240" w:lineRule="auto"/>
      <w:ind w:firstLine="709"/>
      <w:jc w:val="both"/>
      <w:outlineLvl w:val="2"/>
    </w:pPr>
    <w:rPr>
      <w:rFonts w:ascii="Times New Roman" w:eastAsia="Calibri" w:hAnsi="Times New Roman" w:cs="Times New Roman"/>
      <w:sz w:val="24"/>
      <w:szCs w:val="20"/>
    </w:rPr>
  </w:style>
  <w:style w:type="paragraph" w:styleId="4">
    <w:name w:val="heading 4"/>
    <w:basedOn w:val="a"/>
    <w:next w:val="a"/>
    <w:link w:val="40"/>
    <w:qFormat/>
    <w:rsid w:val="00CC0903"/>
    <w:pPr>
      <w:keepNext/>
      <w:spacing w:before="240" w:after="60" w:line="240" w:lineRule="auto"/>
      <w:outlineLvl w:val="3"/>
    </w:pPr>
    <w:rPr>
      <w:rFonts w:ascii="Times New Roman" w:eastAsia="Calibri" w:hAnsi="Times New Roman" w:cs="Times New Roman"/>
      <w:b/>
      <w:bCs/>
      <w:sz w:val="28"/>
      <w:szCs w:val="28"/>
    </w:rPr>
  </w:style>
  <w:style w:type="paragraph" w:styleId="8">
    <w:name w:val="heading 8"/>
    <w:basedOn w:val="a"/>
    <w:next w:val="a"/>
    <w:link w:val="80"/>
    <w:qFormat/>
    <w:rsid w:val="00CC0903"/>
    <w:pPr>
      <w:spacing w:before="240" w:after="60" w:line="240" w:lineRule="auto"/>
      <w:jc w:val="both"/>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21F3D"/>
    <w:rPr>
      <w:rFonts w:ascii="Times New Roman" w:eastAsia="Times New Roman" w:hAnsi="Times New Roman" w:cs="Times New Roman"/>
      <w:sz w:val="28"/>
      <w:szCs w:val="20"/>
    </w:rPr>
  </w:style>
  <w:style w:type="paragraph" w:styleId="a3">
    <w:name w:val="Title"/>
    <w:basedOn w:val="a"/>
    <w:link w:val="a4"/>
    <w:qFormat/>
    <w:rsid w:val="00221F3D"/>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221F3D"/>
    <w:rPr>
      <w:rFonts w:ascii="Times New Roman" w:eastAsia="Times New Roman" w:hAnsi="Times New Roman" w:cs="Times New Roman"/>
      <w:sz w:val="28"/>
      <w:szCs w:val="20"/>
    </w:rPr>
  </w:style>
  <w:style w:type="character" w:styleId="a5">
    <w:name w:val="Hyperlink"/>
    <w:basedOn w:val="a0"/>
    <w:unhideWhenUsed/>
    <w:rsid w:val="00847320"/>
    <w:rPr>
      <w:color w:val="5F5F5F"/>
      <w:u w:val="single"/>
    </w:rPr>
  </w:style>
  <w:style w:type="paragraph" w:styleId="a6">
    <w:name w:val="Normal (Web)"/>
    <w:basedOn w:val="a"/>
    <w:unhideWhenUsed/>
    <w:rsid w:val="008473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847320"/>
    <w:rPr>
      <w:b/>
      <w:bCs/>
    </w:rPr>
  </w:style>
  <w:style w:type="paragraph" w:customStyle="1" w:styleId="editlog">
    <w:name w:val="editlog"/>
    <w:basedOn w:val="a"/>
    <w:rsid w:val="0084732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2C1BD6"/>
    <w:pPr>
      <w:ind w:left="720"/>
      <w:contextualSpacing/>
    </w:pPr>
  </w:style>
  <w:style w:type="paragraph" w:customStyle="1" w:styleId="ConsPlusNormal">
    <w:name w:val="ConsPlusNormal"/>
    <w:link w:val="ConsPlusNormal0"/>
    <w:rsid w:val="009F37D4"/>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9F37D4"/>
    <w:pPr>
      <w:autoSpaceDE w:val="0"/>
      <w:autoSpaceDN w:val="0"/>
      <w:adjustRightInd w:val="0"/>
      <w:spacing w:after="0" w:line="240" w:lineRule="auto"/>
    </w:pPr>
    <w:rPr>
      <w:rFonts w:ascii="Arial" w:hAnsi="Arial" w:cs="Arial"/>
      <w:b/>
      <w:bCs/>
      <w:sz w:val="20"/>
      <w:szCs w:val="20"/>
    </w:rPr>
  </w:style>
  <w:style w:type="paragraph" w:styleId="a9">
    <w:name w:val="Body Text"/>
    <w:basedOn w:val="a"/>
    <w:link w:val="aa"/>
    <w:unhideWhenUsed/>
    <w:rsid w:val="00DF0664"/>
    <w:pPr>
      <w:spacing w:after="0" w:line="240" w:lineRule="auto"/>
      <w:ind w:right="-1192"/>
      <w:jc w:val="both"/>
    </w:pPr>
    <w:rPr>
      <w:rFonts w:ascii="Times New Roman" w:eastAsia="Times New Roman" w:hAnsi="Times New Roman" w:cs="Times New Roman"/>
      <w:sz w:val="28"/>
      <w:szCs w:val="20"/>
    </w:rPr>
  </w:style>
  <w:style w:type="character" w:customStyle="1" w:styleId="aa">
    <w:name w:val="Основной текст Знак"/>
    <w:aliases w:val="Заг1 Знак,BO Знак,ID Знак,body indent Знак,ändrad Знак, ändrad Знак,EHPT Знак,Body Text2 Знак"/>
    <w:basedOn w:val="a0"/>
    <w:link w:val="a9"/>
    <w:rsid w:val="00DF0664"/>
    <w:rPr>
      <w:rFonts w:ascii="Times New Roman" w:eastAsia="Times New Roman" w:hAnsi="Times New Roman" w:cs="Times New Roman"/>
      <w:sz w:val="28"/>
      <w:szCs w:val="20"/>
    </w:rPr>
  </w:style>
  <w:style w:type="paragraph" w:customStyle="1" w:styleId="ab">
    <w:name w:val="Нормальный (таблица)"/>
    <w:basedOn w:val="a"/>
    <w:next w:val="a"/>
    <w:uiPriority w:val="99"/>
    <w:rsid w:val="00DF066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c">
    <w:name w:val="Прижатый влево"/>
    <w:basedOn w:val="a"/>
    <w:next w:val="a"/>
    <w:uiPriority w:val="99"/>
    <w:rsid w:val="00DF06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
    <w:name w:val="Центрированный (таблица)"/>
    <w:basedOn w:val="ab"/>
    <w:next w:val="a"/>
    <w:uiPriority w:val="99"/>
    <w:rsid w:val="00DF0664"/>
    <w:pPr>
      <w:jc w:val="center"/>
    </w:pPr>
  </w:style>
  <w:style w:type="paragraph" w:customStyle="1" w:styleId="ConsPlusNonformat">
    <w:name w:val="ConsPlusNonformat"/>
    <w:rsid w:val="00906CD3"/>
    <w:pPr>
      <w:autoSpaceDE w:val="0"/>
      <w:autoSpaceDN w:val="0"/>
      <w:adjustRightInd w:val="0"/>
      <w:spacing w:after="0" w:line="240" w:lineRule="auto"/>
    </w:pPr>
    <w:rPr>
      <w:rFonts w:ascii="Courier New" w:hAnsi="Courier New" w:cs="Courier New"/>
      <w:sz w:val="20"/>
      <w:szCs w:val="20"/>
    </w:rPr>
  </w:style>
  <w:style w:type="paragraph" w:styleId="ae">
    <w:name w:val="Balloon Text"/>
    <w:basedOn w:val="a"/>
    <w:link w:val="af"/>
    <w:semiHidden/>
    <w:unhideWhenUsed/>
    <w:rsid w:val="00CC0903"/>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CC0903"/>
    <w:rPr>
      <w:rFonts w:ascii="Tahoma" w:hAnsi="Tahoma" w:cs="Tahoma"/>
      <w:sz w:val="16"/>
      <w:szCs w:val="16"/>
    </w:rPr>
  </w:style>
  <w:style w:type="character" w:customStyle="1" w:styleId="20">
    <w:name w:val="Заголовок 2 Знак"/>
    <w:basedOn w:val="a0"/>
    <w:link w:val="2"/>
    <w:semiHidden/>
    <w:rsid w:val="00CC0903"/>
    <w:rPr>
      <w:rFonts w:ascii="Cambria" w:eastAsia="Times New Roman" w:hAnsi="Cambria" w:cs="Times New Roman"/>
      <w:b/>
      <w:bCs/>
      <w:i/>
      <w:iCs/>
      <w:sz w:val="28"/>
      <w:szCs w:val="28"/>
      <w:lang/>
    </w:rPr>
  </w:style>
  <w:style w:type="character" w:customStyle="1" w:styleId="30">
    <w:name w:val="Заголовок 3 Знак"/>
    <w:basedOn w:val="a0"/>
    <w:link w:val="3"/>
    <w:rsid w:val="00CC0903"/>
    <w:rPr>
      <w:rFonts w:ascii="Times New Roman" w:eastAsia="Calibri" w:hAnsi="Times New Roman" w:cs="Times New Roman"/>
      <w:sz w:val="24"/>
      <w:szCs w:val="20"/>
    </w:rPr>
  </w:style>
  <w:style w:type="character" w:customStyle="1" w:styleId="40">
    <w:name w:val="Заголовок 4 Знак"/>
    <w:basedOn w:val="a0"/>
    <w:link w:val="4"/>
    <w:rsid w:val="00CC0903"/>
    <w:rPr>
      <w:rFonts w:ascii="Times New Roman" w:eastAsia="Calibri" w:hAnsi="Times New Roman" w:cs="Times New Roman"/>
      <w:b/>
      <w:bCs/>
      <w:sz w:val="28"/>
      <w:szCs w:val="28"/>
    </w:rPr>
  </w:style>
  <w:style w:type="character" w:customStyle="1" w:styleId="80">
    <w:name w:val="Заголовок 8 Знак"/>
    <w:basedOn w:val="a0"/>
    <w:link w:val="8"/>
    <w:rsid w:val="00CC0903"/>
    <w:rPr>
      <w:rFonts w:ascii="Times New Roman" w:eastAsia="Times New Roman" w:hAnsi="Times New Roman" w:cs="Times New Roman"/>
      <w:i/>
      <w:iCs/>
      <w:sz w:val="24"/>
      <w:szCs w:val="24"/>
    </w:rPr>
  </w:style>
  <w:style w:type="paragraph" w:styleId="31">
    <w:name w:val="Body Text 3"/>
    <w:basedOn w:val="a"/>
    <w:link w:val="32"/>
    <w:rsid w:val="00CC0903"/>
    <w:pPr>
      <w:spacing w:after="120" w:line="240" w:lineRule="auto"/>
    </w:pPr>
    <w:rPr>
      <w:rFonts w:ascii="Times New Roman" w:eastAsia="Calibri" w:hAnsi="Times New Roman" w:cs="Times New Roman"/>
      <w:sz w:val="16"/>
      <w:szCs w:val="16"/>
    </w:rPr>
  </w:style>
  <w:style w:type="character" w:customStyle="1" w:styleId="32">
    <w:name w:val="Основной текст 3 Знак"/>
    <w:basedOn w:val="a0"/>
    <w:link w:val="31"/>
    <w:rsid w:val="00CC0903"/>
    <w:rPr>
      <w:rFonts w:ascii="Times New Roman" w:eastAsia="Calibri" w:hAnsi="Times New Roman" w:cs="Times New Roman"/>
      <w:sz w:val="16"/>
      <w:szCs w:val="16"/>
    </w:rPr>
  </w:style>
  <w:style w:type="paragraph" w:customStyle="1" w:styleId="02statia2">
    <w:name w:val="02statia2"/>
    <w:basedOn w:val="a"/>
    <w:rsid w:val="00CC0903"/>
    <w:pPr>
      <w:numPr>
        <w:numId w:val="3"/>
      </w:numPr>
      <w:tabs>
        <w:tab w:val="clear" w:pos="0"/>
      </w:tabs>
      <w:spacing w:before="120" w:after="0" w:line="320" w:lineRule="atLeast"/>
      <w:ind w:left="2020" w:hanging="880"/>
      <w:jc w:val="both"/>
    </w:pPr>
    <w:rPr>
      <w:rFonts w:ascii="GaramondNarrowC" w:eastAsia="Calibri" w:hAnsi="GaramondNarrowC" w:cs="Times New Roman"/>
      <w:color w:val="000000"/>
      <w:sz w:val="21"/>
      <w:szCs w:val="21"/>
    </w:rPr>
  </w:style>
  <w:style w:type="paragraph" w:customStyle="1" w:styleId="-">
    <w:name w:val="Контракт-раздел"/>
    <w:basedOn w:val="a"/>
    <w:next w:val="-0"/>
    <w:rsid w:val="00CC0903"/>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Calibri" w:hAnsi="Times New Roman" w:cs="Times New Roman"/>
      <w:b/>
      <w:bCs/>
      <w:caps/>
      <w:smallCaps/>
      <w:sz w:val="24"/>
      <w:szCs w:val="24"/>
    </w:rPr>
  </w:style>
  <w:style w:type="paragraph" w:customStyle="1" w:styleId="-0">
    <w:name w:val="Контракт-пункт"/>
    <w:basedOn w:val="a"/>
    <w:rsid w:val="00CC0903"/>
    <w:pPr>
      <w:numPr>
        <w:ilvl w:val="2"/>
        <w:numId w:val="3"/>
      </w:numPr>
      <w:spacing w:after="0" w:line="240" w:lineRule="auto"/>
      <w:jc w:val="both"/>
    </w:pPr>
    <w:rPr>
      <w:rFonts w:ascii="Times New Roman" w:eastAsia="Calibri" w:hAnsi="Times New Roman" w:cs="Times New Roman"/>
      <w:sz w:val="24"/>
      <w:szCs w:val="24"/>
    </w:rPr>
  </w:style>
  <w:style w:type="paragraph" w:customStyle="1" w:styleId="-1">
    <w:name w:val="Контракт-подпункт"/>
    <w:basedOn w:val="a"/>
    <w:rsid w:val="00CC0903"/>
    <w:pPr>
      <w:numPr>
        <w:ilvl w:val="3"/>
        <w:numId w:val="3"/>
      </w:numPr>
      <w:tabs>
        <w:tab w:val="num" w:pos="851"/>
      </w:tabs>
      <w:spacing w:after="0" w:line="240" w:lineRule="auto"/>
      <w:ind w:left="851" w:hanging="851"/>
      <w:jc w:val="both"/>
    </w:pPr>
    <w:rPr>
      <w:rFonts w:ascii="Times New Roman" w:eastAsia="Calibri" w:hAnsi="Times New Roman" w:cs="Times New Roman"/>
      <w:sz w:val="24"/>
      <w:szCs w:val="24"/>
    </w:rPr>
  </w:style>
  <w:style w:type="paragraph" w:styleId="af0">
    <w:name w:val="Date"/>
    <w:basedOn w:val="a"/>
    <w:next w:val="a"/>
    <w:link w:val="af1"/>
    <w:rsid w:val="00CC0903"/>
    <w:pPr>
      <w:spacing w:after="60" w:line="240" w:lineRule="auto"/>
      <w:jc w:val="both"/>
    </w:pPr>
    <w:rPr>
      <w:rFonts w:ascii="Times New Roman" w:eastAsia="Times New Roman" w:hAnsi="Times New Roman" w:cs="Times New Roman"/>
      <w:sz w:val="24"/>
      <w:szCs w:val="24"/>
    </w:rPr>
  </w:style>
  <w:style w:type="character" w:customStyle="1" w:styleId="af1">
    <w:name w:val="Дата Знак"/>
    <w:basedOn w:val="a0"/>
    <w:link w:val="af0"/>
    <w:rsid w:val="00CC0903"/>
    <w:rPr>
      <w:rFonts w:ascii="Times New Roman" w:eastAsia="Times New Roman" w:hAnsi="Times New Roman" w:cs="Times New Roman"/>
      <w:sz w:val="24"/>
      <w:szCs w:val="24"/>
    </w:rPr>
  </w:style>
  <w:style w:type="table" w:styleId="af2">
    <w:name w:val="Table Grid"/>
    <w:basedOn w:val="a1"/>
    <w:rsid w:val="00CC090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CC0903"/>
    <w:pPr>
      <w:autoSpaceDE w:val="0"/>
      <w:autoSpaceDN w:val="0"/>
      <w:adjustRightInd w:val="0"/>
      <w:spacing w:after="0" w:line="240" w:lineRule="auto"/>
    </w:pPr>
    <w:rPr>
      <w:rFonts w:ascii="Arial" w:eastAsia="Times New Roman" w:hAnsi="Arial" w:cs="Arial"/>
      <w:sz w:val="20"/>
      <w:szCs w:val="20"/>
    </w:rPr>
  </w:style>
  <w:style w:type="paragraph" w:styleId="21">
    <w:name w:val="Body Text Indent 2"/>
    <w:basedOn w:val="a"/>
    <w:link w:val="22"/>
    <w:rsid w:val="00CC0903"/>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rsid w:val="00CC0903"/>
    <w:rPr>
      <w:rFonts w:ascii="Times New Roman" w:eastAsia="Calibri" w:hAnsi="Times New Roman" w:cs="Times New Roman"/>
      <w:sz w:val="24"/>
      <w:szCs w:val="24"/>
    </w:rPr>
  </w:style>
  <w:style w:type="paragraph" w:styleId="23">
    <w:name w:val="Body Text 2"/>
    <w:basedOn w:val="a"/>
    <w:link w:val="24"/>
    <w:rsid w:val="00CC0903"/>
    <w:pPr>
      <w:spacing w:after="120" w:line="480" w:lineRule="auto"/>
    </w:pPr>
    <w:rPr>
      <w:rFonts w:ascii="Times New Roman" w:eastAsia="Calibri" w:hAnsi="Times New Roman" w:cs="Times New Roman"/>
      <w:sz w:val="24"/>
      <w:szCs w:val="24"/>
    </w:rPr>
  </w:style>
  <w:style w:type="character" w:customStyle="1" w:styleId="24">
    <w:name w:val="Основной текст 2 Знак"/>
    <w:basedOn w:val="a0"/>
    <w:link w:val="23"/>
    <w:rsid w:val="00CC0903"/>
    <w:rPr>
      <w:rFonts w:ascii="Times New Roman" w:eastAsia="Calibri" w:hAnsi="Times New Roman" w:cs="Times New Roman"/>
      <w:sz w:val="24"/>
      <w:szCs w:val="24"/>
    </w:rPr>
  </w:style>
  <w:style w:type="character" w:customStyle="1" w:styleId="BodyText3Char">
    <w:name w:val="Body Text 3 Char"/>
    <w:locked/>
    <w:rsid w:val="00CC0903"/>
    <w:rPr>
      <w:rFonts w:eastAsia="Calibri"/>
      <w:sz w:val="16"/>
      <w:szCs w:val="16"/>
      <w:lang w:val="ru-RU" w:eastAsia="ru-RU" w:bidi="ar-SA"/>
    </w:rPr>
  </w:style>
  <w:style w:type="paragraph" w:customStyle="1" w:styleId="-2">
    <w:name w:val="Контракт-подподпункт"/>
    <w:basedOn w:val="a"/>
    <w:rsid w:val="00CC0903"/>
    <w:pPr>
      <w:tabs>
        <w:tab w:val="num" w:pos="1418"/>
      </w:tabs>
      <w:spacing w:after="0" w:line="240" w:lineRule="auto"/>
      <w:ind w:left="1418" w:hanging="567"/>
      <w:jc w:val="both"/>
    </w:pPr>
    <w:rPr>
      <w:rFonts w:ascii="Times New Roman" w:eastAsia="Calibri" w:hAnsi="Times New Roman" w:cs="Times New Roman"/>
      <w:sz w:val="24"/>
      <w:szCs w:val="24"/>
    </w:rPr>
  </w:style>
  <w:style w:type="paragraph" w:customStyle="1" w:styleId="af3">
    <w:name w:val="Обычный + По ширине"/>
    <w:aliases w:val="Первая строка:  1,27 см"/>
    <w:basedOn w:val="a"/>
    <w:rsid w:val="00CC0903"/>
    <w:pPr>
      <w:spacing w:after="0" w:line="240" w:lineRule="auto"/>
      <w:ind w:firstLine="720"/>
      <w:jc w:val="both"/>
    </w:pPr>
    <w:rPr>
      <w:rFonts w:ascii="Times New Roman" w:eastAsia="Calibri" w:hAnsi="Times New Roman" w:cs="Times New Roman"/>
      <w:sz w:val="24"/>
      <w:szCs w:val="24"/>
    </w:rPr>
  </w:style>
  <w:style w:type="paragraph" w:customStyle="1" w:styleId="11">
    <w:name w:val=" Знак Знак Знак Знак1"/>
    <w:basedOn w:val="a"/>
    <w:rsid w:val="00CC090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2Char">
    <w:name w:val="Body Text 2 Char"/>
    <w:locked/>
    <w:rsid w:val="00CC0903"/>
    <w:rPr>
      <w:rFonts w:eastAsia="Calibri"/>
      <w:sz w:val="24"/>
      <w:szCs w:val="24"/>
      <w:lang w:val="ru-RU" w:eastAsia="ru-RU" w:bidi="ar-SA"/>
    </w:rPr>
  </w:style>
  <w:style w:type="character" w:customStyle="1" w:styleId="5">
    <w:name w:val=" Знак Знак5"/>
    <w:locked/>
    <w:rsid w:val="00CC0903"/>
    <w:rPr>
      <w:rFonts w:eastAsia="Calibri"/>
      <w:sz w:val="24"/>
      <w:lang w:val="ru-RU" w:eastAsia="ru-RU" w:bidi="ar-SA"/>
    </w:rPr>
  </w:style>
  <w:style w:type="character" w:customStyle="1" w:styleId="ConsPlusNormal0">
    <w:name w:val="ConsPlusNormal Знак"/>
    <w:link w:val="ConsPlusNormal"/>
    <w:locked/>
    <w:rsid w:val="00CC0903"/>
    <w:rPr>
      <w:rFonts w:ascii="Arial" w:hAnsi="Arial" w:cs="Arial"/>
      <w:sz w:val="20"/>
      <w:szCs w:val="20"/>
    </w:rPr>
  </w:style>
  <w:style w:type="paragraph" w:customStyle="1" w:styleId="12">
    <w:name w:val="Знак Знак Знак Знак1"/>
    <w:basedOn w:val="a"/>
    <w:rsid w:val="00CC090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4">
    <w:name w:val="footer"/>
    <w:basedOn w:val="a"/>
    <w:link w:val="af5"/>
    <w:rsid w:val="00CC090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5">
    <w:name w:val="Нижний колонтитул Знак"/>
    <w:basedOn w:val="a0"/>
    <w:link w:val="af4"/>
    <w:rsid w:val="00CC0903"/>
    <w:rPr>
      <w:rFonts w:ascii="Times New Roman" w:eastAsia="Calibri" w:hAnsi="Times New Roman" w:cs="Times New Roman"/>
      <w:sz w:val="24"/>
      <w:szCs w:val="24"/>
    </w:rPr>
  </w:style>
  <w:style w:type="character" w:styleId="af6">
    <w:name w:val="page number"/>
    <w:basedOn w:val="a0"/>
    <w:rsid w:val="00CC0903"/>
  </w:style>
  <w:style w:type="character" w:customStyle="1" w:styleId="iceouttxt">
    <w:name w:val="iceouttxt"/>
    <w:rsid w:val="00CC0903"/>
  </w:style>
  <w:style w:type="character" w:customStyle="1" w:styleId="af7">
    <w:name w:val="Гипертекстовая ссылка"/>
    <w:uiPriority w:val="99"/>
    <w:rsid w:val="00CC0903"/>
    <w:rPr>
      <w:rFonts w:cs="Times New Roman"/>
      <w:b w:val="0"/>
      <w:color w:val="106BBE"/>
      <w:sz w:val="26"/>
    </w:rPr>
  </w:style>
  <w:style w:type="paragraph" w:customStyle="1" w:styleId="210">
    <w:name w:val="Основной текст 21"/>
    <w:basedOn w:val="a"/>
    <w:rsid w:val="00CC0903"/>
    <w:pPr>
      <w:widowControl w:val="0"/>
      <w:overflowPunct w:val="0"/>
      <w:autoSpaceDE w:val="0"/>
      <w:autoSpaceDN w:val="0"/>
      <w:adjustRightInd w:val="0"/>
      <w:spacing w:after="0" w:line="240" w:lineRule="auto"/>
      <w:ind w:left="-11"/>
      <w:textAlignment w:val="baseline"/>
    </w:pPr>
    <w:rPr>
      <w:rFonts w:ascii="Times New Roman" w:eastAsia="Times New Roman" w:hAnsi="Times New Roman" w:cs="Times New Roman"/>
      <w:sz w:val="24"/>
      <w:szCs w:val="20"/>
    </w:rPr>
  </w:style>
  <w:style w:type="paragraph" w:customStyle="1" w:styleId="af8">
    <w:name w:val="Подподпункт"/>
    <w:basedOn w:val="a"/>
    <w:rsid w:val="00CC0903"/>
    <w:pPr>
      <w:tabs>
        <w:tab w:val="num" w:pos="1701"/>
      </w:tabs>
      <w:spacing w:after="0" w:line="240" w:lineRule="auto"/>
      <w:ind w:left="1701" w:hanging="567"/>
      <w:jc w:val="both"/>
    </w:pPr>
    <w:rPr>
      <w:rFonts w:ascii="Times New Roman" w:eastAsia="Times New Roman" w:hAnsi="Times New Roman" w:cs="Times New Roman"/>
      <w:sz w:val="24"/>
      <w:szCs w:val="24"/>
    </w:rPr>
  </w:style>
  <w:style w:type="paragraph" w:customStyle="1" w:styleId="af9">
    <w:name w:val="Содержимое таблицы"/>
    <w:basedOn w:val="a"/>
    <w:rsid w:val="00CC0903"/>
    <w:pPr>
      <w:widowControl w:val="0"/>
      <w:suppressLineNumbers/>
      <w:suppressAutoHyphens/>
      <w:spacing w:after="0" w:line="240" w:lineRule="auto"/>
    </w:pPr>
    <w:rPr>
      <w:rFonts w:ascii="Arial" w:eastAsia="Arial Unicode MS" w:hAnsi="Arial" w:cs="Times New Roman"/>
      <w:kern w:val="1"/>
      <w:sz w:val="20"/>
      <w:szCs w:val="24"/>
    </w:rPr>
  </w:style>
  <w:style w:type="paragraph" w:styleId="afa">
    <w:name w:val="Body Text Indent"/>
    <w:basedOn w:val="a"/>
    <w:link w:val="afb"/>
    <w:rsid w:val="00CC0903"/>
    <w:pPr>
      <w:spacing w:after="120" w:line="240" w:lineRule="auto"/>
      <w:ind w:left="283"/>
    </w:pPr>
    <w:rPr>
      <w:rFonts w:ascii="Times New Roman" w:eastAsia="Calibri" w:hAnsi="Times New Roman" w:cs="Times New Roman"/>
      <w:sz w:val="24"/>
      <w:szCs w:val="24"/>
      <w:lang/>
    </w:rPr>
  </w:style>
  <w:style w:type="character" w:customStyle="1" w:styleId="afb">
    <w:name w:val="Основной текст с отступом Знак"/>
    <w:basedOn w:val="a0"/>
    <w:link w:val="afa"/>
    <w:rsid w:val="00CC0903"/>
    <w:rPr>
      <w:rFonts w:ascii="Times New Roman" w:eastAsia="Calibri" w:hAnsi="Times New Roman" w:cs="Times New Roman"/>
      <w:sz w:val="24"/>
      <w:szCs w:val="24"/>
      <w:lang/>
    </w:rPr>
  </w:style>
  <w:style w:type="paragraph" w:styleId="33">
    <w:name w:val="Body Text Indent 3"/>
    <w:basedOn w:val="a"/>
    <w:link w:val="34"/>
    <w:rsid w:val="00CC0903"/>
    <w:pPr>
      <w:spacing w:after="120" w:line="240" w:lineRule="auto"/>
      <w:ind w:left="283"/>
    </w:pPr>
    <w:rPr>
      <w:rFonts w:ascii="Times New Roman" w:eastAsia="Calibri" w:hAnsi="Times New Roman" w:cs="Times New Roman"/>
      <w:sz w:val="16"/>
      <w:szCs w:val="16"/>
      <w:lang/>
    </w:rPr>
  </w:style>
  <w:style w:type="character" w:customStyle="1" w:styleId="34">
    <w:name w:val="Основной текст с отступом 3 Знак"/>
    <w:basedOn w:val="a0"/>
    <w:link w:val="33"/>
    <w:rsid w:val="00CC0903"/>
    <w:rPr>
      <w:rFonts w:ascii="Times New Roman" w:eastAsia="Calibri" w:hAnsi="Times New Roman" w:cs="Times New Roman"/>
      <w:sz w:val="16"/>
      <w:szCs w:val="16"/>
      <w:lang/>
    </w:rPr>
  </w:style>
  <w:style w:type="paragraph" w:styleId="afc">
    <w:name w:val="header"/>
    <w:aliases w:val="Linie,header"/>
    <w:basedOn w:val="a"/>
    <w:link w:val="afd"/>
    <w:uiPriority w:val="99"/>
    <w:rsid w:val="00CC0903"/>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fd">
    <w:name w:val="Верхний колонтитул Знак"/>
    <w:aliases w:val="Linie Знак,header Знак"/>
    <w:basedOn w:val="a0"/>
    <w:link w:val="afc"/>
    <w:uiPriority w:val="99"/>
    <w:rsid w:val="00CC0903"/>
    <w:rPr>
      <w:rFonts w:ascii="Times New Roman" w:eastAsia="Times New Roman" w:hAnsi="Times New Roman" w:cs="Times New Roman"/>
      <w:sz w:val="24"/>
      <w:szCs w:val="24"/>
      <w:lang/>
    </w:rPr>
  </w:style>
  <w:style w:type="paragraph" w:styleId="af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f"/>
    <w:rsid w:val="00CC0903"/>
    <w:pPr>
      <w:spacing w:after="0" w:line="240" w:lineRule="auto"/>
    </w:pPr>
    <w:rPr>
      <w:rFonts w:ascii="Courier New" w:eastAsia="Times New Roman" w:hAnsi="Courier New" w:cs="Times New Roman"/>
      <w:sz w:val="20"/>
      <w:szCs w:val="20"/>
      <w:lang/>
    </w:rPr>
  </w:style>
  <w:style w:type="character" w:customStyle="1" w:styleId="aff">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e"/>
    <w:rsid w:val="00CC0903"/>
    <w:rPr>
      <w:rFonts w:ascii="Courier New" w:eastAsia="Times New Roman" w:hAnsi="Courier New" w:cs="Times New Roman"/>
      <w:sz w:val="20"/>
      <w:szCs w:val="20"/>
      <w:lang/>
    </w:rPr>
  </w:style>
  <w:style w:type="paragraph" w:customStyle="1" w:styleId="25">
    <w:name w:val="заголовок 2"/>
    <w:basedOn w:val="a"/>
    <w:next w:val="a"/>
    <w:rsid w:val="00CC0903"/>
    <w:pPr>
      <w:keepNext/>
      <w:spacing w:after="0" w:line="240" w:lineRule="auto"/>
      <w:jc w:val="center"/>
    </w:pPr>
    <w:rPr>
      <w:rFonts w:ascii="Times New Roman" w:eastAsia="Times New Roman" w:hAnsi="Times New Roman" w:cs="Times New Roman"/>
      <w:b/>
      <w:sz w:val="24"/>
      <w:szCs w:val="20"/>
    </w:rPr>
  </w:style>
  <w:style w:type="paragraph" w:customStyle="1" w:styleId="Iniiaiieoaeno">
    <w:name w:val="Iniiaiie oaeno"/>
    <w:basedOn w:val="a"/>
    <w:rsid w:val="00CC0903"/>
    <w:pPr>
      <w:autoSpaceDE w:val="0"/>
      <w:autoSpaceDN w:val="0"/>
      <w:spacing w:after="120" w:line="240" w:lineRule="auto"/>
      <w:jc w:val="both"/>
    </w:pPr>
    <w:rPr>
      <w:rFonts w:ascii="Times New Roman" w:eastAsia="Times New Roman" w:hAnsi="Times New Roman" w:cs="Times New Roman"/>
      <w:sz w:val="20"/>
      <w:szCs w:val="20"/>
    </w:rPr>
  </w:style>
  <w:style w:type="character" w:styleId="aff0">
    <w:name w:val="annotation reference"/>
    <w:uiPriority w:val="99"/>
    <w:rsid w:val="00CC0903"/>
    <w:rPr>
      <w:rFonts w:cs="Times New Roman"/>
      <w:sz w:val="16"/>
    </w:rPr>
  </w:style>
  <w:style w:type="paragraph" w:styleId="aff1">
    <w:name w:val="annotation text"/>
    <w:basedOn w:val="a"/>
    <w:link w:val="aff2"/>
    <w:uiPriority w:val="99"/>
    <w:rsid w:val="00CC0903"/>
    <w:pPr>
      <w:spacing w:line="240" w:lineRule="auto"/>
    </w:pPr>
    <w:rPr>
      <w:rFonts w:ascii="Calibri" w:eastAsia="Calibri" w:hAnsi="Calibri" w:cs="Times New Roman"/>
      <w:sz w:val="20"/>
      <w:szCs w:val="20"/>
      <w:lang/>
    </w:rPr>
  </w:style>
  <w:style w:type="character" w:customStyle="1" w:styleId="aff2">
    <w:name w:val="Текст примечания Знак"/>
    <w:basedOn w:val="a0"/>
    <w:link w:val="aff1"/>
    <w:uiPriority w:val="99"/>
    <w:rsid w:val="00CC0903"/>
    <w:rPr>
      <w:rFonts w:ascii="Calibri" w:eastAsia="Calibri" w:hAnsi="Calibri" w:cs="Times New Roman"/>
      <w:sz w:val="20"/>
      <w:szCs w:val="20"/>
      <w:lang/>
    </w:rPr>
  </w:style>
  <w:style w:type="paragraph" w:styleId="aff3">
    <w:name w:val="footnote text"/>
    <w:basedOn w:val="a"/>
    <w:link w:val="aff4"/>
    <w:uiPriority w:val="99"/>
    <w:rsid w:val="00CC0903"/>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0"/>
    <w:link w:val="aff3"/>
    <w:uiPriority w:val="99"/>
    <w:rsid w:val="00CC0903"/>
    <w:rPr>
      <w:rFonts w:ascii="Times New Roman" w:eastAsia="Times New Roman" w:hAnsi="Times New Roman" w:cs="Times New Roman"/>
      <w:sz w:val="20"/>
      <w:szCs w:val="20"/>
    </w:rPr>
  </w:style>
  <w:style w:type="character" w:styleId="aff5">
    <w:name w:val="footnote reference"/>
    <w:rsid w:val="00CC0903"/>
    <w:rPr>
      <w:rFonts w:ascii="Times New Roman" w:hAnsi="Times New Roman" w:cs="Times New Roman"/>
      <w:vertAlign w:val="superscript"/>
    </w:rPr>
  </w:style>
  <w:style w:type="paragraph" w:customStyle="1" w:styleId="western">
    <w:name w:val="western"/>
    <w:basedOn w:val="a"/>
    <w:rsid w:val="00CC0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Пункт"/>
    <w:basedOn w:val="a"/>
    <w:rsid w:val="00CC0903"/>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ConsNormal">
    <w:name w:val="ConsNormal"/>
    <w:link w:val="ConsNormal0"/>
    <w:rsid w:val="00CC0903"/>
    <w:pPr>
      <w:widowControl w:val="0"/>
      <w:suppressAutoHyphens/>
      <w:snapToGrid w:val="0"/>
      <w:spacing w:after="0" w:line="240" w:lineRule="auto"/>
      <w:ind w:firstLine="720"/>
    </w:pPr>
    <w:rPr>
      <w:rFonts w:ascii="Consultant" w:eastAsia="Arial" w:hAnsi="Consultant" w:cs="Times New Roman"/>
      <w:sz w:val="20"/>
      <w:szCs w:val="20"/>
      <w:lang w:val="hy-AM" w:eastAsia="ar-SA"/>
    </w:rPr>
  </w:style>
  <w:style w:type="character" w:customStyle="1" w:styleId="ConsNormal0">
    <w:name w:val="ConsNormal Знак"/>
    <w:link w:val="ConsNormal"/>
    <w:rsid w:val="00CC0903"/>
    <w:rPr>
      <w:rFonts w:ascii="Consultant" w:eastAsia="Arial" w:hAnsi="Consultant" w:cs="Times New Roman"/>
      <w:sz w:val="20"/>
      <w:szCs w:val="20"/>
      <w:lang w:val="hy-AM" w:eastAsia="ar-SA"/>
    </w:rPr>
  </w:style>
  <w:style w:type="paragraph" w:customStyle="1" w:styleId="p2">
    <w:name w:val="p2"/>
    <w:basedOn w:val="a"/>
    <w:rsid w:val="00CC09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310">
    <w:name w:val="Основной текст с отступом 31"/>
    <w:basedOn w:val="a"/>
    <w:rsid w:val="00CC0903"/>
    <w:pPr>
      <w:suppressAutoHyphens/>
      <w:spacing w:after="120" w:line="240" w:lineRule="auto"/>
      <w:ind w:left="283"/>
    </w:pPr>
    <w:rPr>
      <w:rFonts w:ascii="Times New Roman" w:eastAsia="Times New Roman" w:hAnsi="Times New Roman" w:cs="Times New Roman"/>
      <w:sz w:val="16"/>
      <w:szCs w:val="16"/>
      <w:lang w:eastAsia="ar-SA"/>
    </w:rPr>
  </w:style>
  <w:style w:type="paragraph" w:styleId="aff7">
    <w:name w:val="List"/>
    <w:basedOn w:val="a"/>
    <w:rsid w:val="00CC0903"/>
    <w:pPr>
      <w:suppressAutoHyphens/>
      <w:spacing w:after="0" w:line="240" w:lineRule="auto"/>
      <w:ind w:left="283" w:hanging="283"/>
    </w:pPr>
    <w:rPr>
      <w:rFonts w:ascii="Times New Roman" w:eastAsia="Times New Roman" w:hAnsi="Times New Roman" w:cs="Times New Roman"/>
      <w:sz w:val="24"/>
      <w:szCs w:val="24"/>
      <w:lang w:eastAsia="ar-SA"/>
    </w:rPr>
  </w:style>
  <w:style w:type="character" w:customStyle="1" w:styleId="aff8">
    <w:name w:val="Цветовое выделение"/>
    <w:uiPriority w:val="99"/>
    <w:rsid w:val="00CC0903"/>
    <w:rPr>
      <w:b/>
      <w:bCs/>
      <w:color w:val="26282F"/>
    </w:rPr>
  </w:style>
  <w:style w:type="paragraph" w:customStyle="1" w:styleId="aff9">
    <w:name w:val="Комментарий"/>
    <w:basedOn w:val="a"/>
    <w:next w:val="a"/>
    <w:uiPriority w:val="99"/>
    <w:rsid w:val="00CC090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a">
    <w:name w:val="Информация об изменениях документа"/>
    <w:basedOn w:val="aff9"/>
    <w:next w:val="a"/>
    <w:uiPriority w:val="99"/>
    <w:rsid w:val="00CC0903"/>
    <w:rPr>
      <w:i/>
      <w:iCs/>
    </w:rPr>
  </w:style>
  <w:style w:type="paragraph" w:customStyle="1" w:styleId="affb">
    <w:name w:val="Заголовок статьи"/>
    <w:basedOn w:val="a"/>
    <w:next w:val="a"/>
    <w:uiPriority w:val="99"/>
    <w:rsid w:val="00CC0903"/>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styleId="affc">
    <w:name w:val="Revision"/>
    <w:hidden/>
    <w:uiPriority w:val="99"/>
    <w:semiHidden/>
    <w:rsid w:val="00CC0903"/>
    <w:pPr>
      <w:spacing w:after="0" w:line="240" w:lineRule="auto"/>
    </w:pPr>
    <w:rPr>
      <w:rFonts w:ascii="Times New Roman" w:eastAsia="Calibri" w:hAnsi="Times New Roman" w:cs="Times New Roman"/>
      <w:sz w:val="24"/>
      <w:szCs w:val="24"/>
    </w:rPr>
  </w:style>
  <w:style w:type="paragraph" w:styleId="affd">
    <w:name w:val="annotation subject"/>
    <w:basedOn w:val="aff1"/>
    <w:next w:val="aff1"/>
    <w:link w:val="affe"/>
    <w:rsid w:val="00CC0903"/>
    <w:pPr>
      <w:spacing w:after="0"/>
    </w:pPr>
    <w:rPr>
      <w:b/>
      <w:bCs/>
    </w:rPr>
  </w:style>
  <w:style w:type="character" w:customStyle="1" w:styleId="affe">
    <w:name w:val="Тема примечания Знак"/>
    <w:basedOn w:val="aff2"/>
    <w:link w:val="affd"/>
    <w:rsid w:val="00CC0903"/>
    <w:rPr>
      <w:b/>
      <w:bCs/>
    </w:rPr>
  </w:style>
</w:styles>
</file>

<file path=word/webSettings.xml><?xml version="1.0" encoding="utf-8"?>
<w:webSettings xmlns:r="http://schemas.openxmlformats.org/officeDocument/2006/relationships" xmlns:w="http://schemas.openxmlformats.org/wordprocessingml/2006/main">
  <w:divs>
    <w:div w:id="1122455500">
      <w:bodyDiv w:val="1"/>
      <w:marLeft w:val="0"/>
      <w:marRight w:val="0"/>
      <w:marTop w:val="0"/>
      <w:marBottom w:val="0"/>
      <w:divBdr>
        <w:top w:val="none" w:sz="0" w:space="0" w:color="auto"/>
        <w:left w:val="none" w:sz="0" w:space="0" w:color="auto"/>
        <w:bottom w:val="none" w:sz="0" w:space="0" w:color="auto"/>
        <w:right w:val="none" w:sz="0" w:space="0" w:color="auto"/>
      </w:divBdr>
      <w:divsChild>
        <w:div w:id="2127654715">
          <w:marLeft w:val="0"/>
          <w:marRight w:val="0"/>
          <w:marTop w:val="0"/>
          <w:marBottom w:val="0"/>
          <w:divBdr>
            <w:top w:val="none" w:sz="0" w:space="0" w:color="auto"/>
            <w:left w:val="none" w:sz="0" w:space="0" w:color="auto"/>
            <w:bottom w:val="none" w:sz="0" w:space="0" w:color="auto"/>
            <w:right w:val="none" w:sz="0" w:space="0" w:color="auto"/>
          </w:divBdr>
          <w:divsChild>
            <w:div w:id="554977101">
              <w:marLeft w:val="0"/>
              <w:marRight w:val="0"/>
              <w:marTop w:val="0"/>
              <w:marBottom w:val="0"/>
              <w:divBdr>
                <w:top w:val="none" w:sz="0" w:space="0" w:color="auto"/>
                <w:left w:val="none" w:sz="0" w:space="0" w:color="auto"/>
                <w:bottom w:val="none" w:sz="0" w:space="0" w:color="auto"/>
                <w:right w:val="none" w:sz="0" w:space="0" w:color="auto"/>
              </w:divBdr>
              <w:divsChild>
                <w:div w:id="1003169682">
                  <w:marLeft w:val="0"/>
                  <w:marRight w:val="0"/>
                  <w:marTop w:val="0"/>
                  <w:marBottom w:val="0"/>
                  <w:divBdr>
                    <w:top w:val="none" w:sz="0" w:space="0" w:color="auto"/>
                    <w:left w:val="none" w:sz="0" w:space="0" w:color="auto"/>
                    <w:bottom w:val="none" w:sz="0" w:space="0" w:color="auto"/>
                    <w:right w:val="none" w:sz="0" w:space="0" w:color="auto"/>
                  </w:divBdr>
                  <w:divsChild>
                    <w:div w:id="6836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AC046DD072A9C6DB5E70CDDEAFDA44737AA2B69983F250C4A2F1BA9ACADF075248605431NDG0N" TargetMode="External"/><Relationship Id="rId18" Type="http://schemas.openxmlformats.org/officeDocument/2006/relationships/image" Target="media/image2.wmf"/><Relationship Id="rId26" Type="http://schemas.openxmlformats.org/officeDocument/2006/relationships/image" Target="media/image10.wmf"/><Relationship Id="rId39" Type="http://schemas.openxmlformats.org/officeDocument/2006/relationships/hyperlink" Target="consultantplus://offline/ref=571AE3BA617E64E00E818AC43E56BF2897875971BB01646E5E82BB28F18502F0E7B318C92BD6EA35F0hCI" TargetMode="External"/><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footer" Target="footer4.xml"/><Relationship Id="rId42" Type="http://schemas.openxmlformats.org/officeDocument/2006/relationships/hyperlink" Target="consultantplus://offline/ref=F331432E56512AA69A0336F009A163A2FF47DEACAF6E98B4951AA670C98245C6E0CFB2DD5562MCQCL" TargetMode="External"/><Relationship Id="rId47" Type="http://schemas.openxmlformats.org/officeDocument/2006/relationships/hyperlink" Target="consultantplus://offline/ref=A6D87DBCA1AE5CDEF7968EC8412CD1A4BF5FBE326DAA34CEF5E53C5DjAt8I" TargetMode="External"/><Relationship Id="rId7" Type="http://schemas.openxmlformats.org/officeDocument/2006/relationships/comments" Target="comments.xml"/><Relationship Id="rId12" Type="http://schemas.openxmlformats.org/officeDocument/2006/relationships/hyperlink" Target="consultantplus://offline/ref=E6ECFE018BE4E655C93FB4A9152E003912137E1F735E8D9E18DE2E448EDB71CBFBAE66FBAC5B2E99s0r0M" TargetMode="External"/><Relationship Id="rId17" Type="http://schemas.openxmlformats.org/officeDocument/2006/relationships/image" Target="media/image1.wmf"/><Relationship Id="rId25" Type="http://schemas.openxmlformats.org/officeDocument/2006/relationships/image" Target="media/image9.wmf"/><Relationship Id="rId33" Type="http://schemas.openxmlformats.org/officeDocument/2006/relationships/header" Target="header4.xml"/><Relationship Id="rId38" Type="http://schemas.openxmlformats.org/officeDocument/2006/relationships/header" Target="header5.xm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consultantplus://offline/ref=0936C3C9C090A86546B984EBB5D0726AA472B3B9B00C349C3513897A00D08F740CD2CE57F00B7441s9U7O" TargetMode="External"/><Relationship Id="rId20" Type="http://schemas.openxmlformats.org/officeDocument/2006/relationships/image" Target="media/image4.wmf"/><Relationship Id="rId29" Type="http://schemas.openxmlformats.org/officeDocument/2006/relationships/footer" Target="footer1.xml"/><Relationship Id="rId41" Type="http://schemas.openxmlformats.org/officeDocument/2006/relationships/hyperlink" Target="consultantplus://offline/ref=F331432E56512AA69A0336F009A163A2FF47DEACAF6E98B4951AA670C98245C6E0CFB2DD5560MCQB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ECFE018BE4E655C93FB4A9152E003912137E1F735E8D9E18DE2E448EDB71CBFBAE66FBAC5B2C93s0rFM" TargetMode="External"/><Relationship Id="rId24" Type="http://schemas.openxmlformats.org/officeDocument/2006/relationships/image" Target="media/image8.wmf"/><Relationship Id="rId32" Type="http://schemas.openxmlformats.org/officeDocument/2006/relationships/footer" Target="footer3.xml"/><Relationship Id="rId37" Type="http://schemas.openxmlformats.org/officeDocument/2006/relationships/image" Target="media/image13.wmf"/><Relationship Id="rId40" Type="http://schemas.openxmlformats.org/officeDocument/2006/relationships/hyperlink" Target="consultantplus://offline/ref=F331432E56512AA69A0336F009A163A2FF46DEAEA46E98B4951AA670C98245C6E0CFB2D955M6Q0L"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consultantplus://offline/ref=6A4AC741F9EFFBEB7FA266C3CEAE16585BA0B06812BC9C98995B6B6F07AB971A5E390D8557CEBAFA6DdDK" TargetMode="External"/><Relationship Id="rId23" Type="http://schemas.openxmlformats.org/officeDocument/2006/relationships/image" Target="media/image7.wmf"/><Relationship Id="rId28" Type="http://schemas.openxmlformats.org/officeDocument/2006/relationships/header" Target="header2.xml"/><Relationship Id="rId36" Type="http://schemas.openxmlformats.org/officeDocument/2006/relationships/image" Target="media/image12.wmf"/><Relationship Id="rId49" Type="http://schemas.openxmlformats.org/officeDocument/2006/relationships/theme" Target="theme/theme1.xml"/><Relationship Id="rId10" Type="http://schemas.openxmlformats.org/officeDocument/2006/relationships/hyperlink" Target="consultantplus://offline/ref=A8F24AD56A820F1737F5F7C02A8F3EBAF37A360A760112C2E10B1433CE1656B46D806259F6B170DEZ3jBL" TargetMode="External"/><Relationship Id="rId19" Type="http://schemas.openxmlformats.org/officeDocument/2006/relationships/image" Target="media/image3.wmf"/><Relationship Id="rId31" Type="http://schemas.openxmlformats.org/officeDocument/2006/relationships/header" Target="header3.xml"/><Relationship Id="rId44" Type="http://schemas.openxmlformats.org/officeDocument/2006/relationships/hyperlink" Target="consultantplus://offline/ref=09951FECCFFCAC01617BD9BBACC04352A043B1C16DD548E9A406038EAD6176E5F0B5E973AED15561e9FEL" TargetMode="External"/><Relationship Id="rId4" Type="http://schemas.openxmlformats.org/officeDocument/2006/relationships/webSettings" Target="webSettings.xml"/><Relationship Id="rId9" Type="http://schemas.openxmlformats.org/officeDocument/2006/relationships/hyperlink" Target="consultantplus://offline/ref=A64AF395092224916F7186594BAD55B3242F911E18966B100B9BB8584E204A1F596B8E85B7ADX742O" TargetMode="External"/><Relationship Id="rId14" Type="http://schemas.openxmlformats.org/officeDocument/2006/relationships/hyperlink" Target="consultantplus://offline/ref=FE5FBC3874C22413E7331090D3AE2EAF6DA48E096D211BCA58639DF6C4E659F48DF90345A8646303n0F7K" TargetMode="External"/><Relationship Id="rId22" Type="http://schemas.openxmlformats.org/officeDocument/2006/relationships/image" Target="media/image6.wm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11.wmf"/><Relationship Id="rId43" Type="http://schemas.openxmlformats.org/officeDocument/2006/relationships/hyperlink" Target="consultantplus://offline/ref=09951FECCFFCAC01617BD9BBACC04352A043B1C16DD548E9A406038EAD6176E5F0B5E973AED15567e9FDL" TargetMode="External"/><Relationship Id="rId48" Type="http://schemas.openxmlformats.org/officeDocument/2006/relationships/fontTable" Target="fontTable.xml"/><Relationship Id="rId8" Type="http://schemas.openxmlformats.org/officeDocument/2006/relationships/hyperlink" Target="consultantplus://offline/ref=A64AF395092224916F7186594BAD55B3242E9F11119C6B100B9BB8584E204A1F596B8E85B4A7730AX1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26092</Words>
  <Characters>148729</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Кравченко</cp:lastModifiedBy>
  <cp:revision>2</cp:revision>
  <cp:lastPrinted>2016-04-12T10:46:00Z</cp:lastPrinted>
  <dcterms:created xsi:type="dcterms:W3CDTF">2016-04-12T14:18:00Z</dcterms:created>
  <dcterms:modified xsi:type="dcterms:W3CDTF">2016-04-12T14:18:00Z</dcterms:modified>
</cp:coreProperties>
</file>